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27A5" w:rsidRDefault="006452E8">
      <w:r w:rsidRPr="006452E8">
        <w:rPr>
          <w:noProof/>
          <w:lang w:eastAsia="pt-BR"/>
        </w:rPr>
        <w:drawing>
          <wp:anchor distT="0" distB="0" distL="114300" distR="114300" simplePos="0" relativeHeight="251698176" behindDoc="1" locked="0" layoutInCell="1" allowOverlap="1" wp14:anchorId="7C463664">
            <wp:simplePos x="0" y="0"/>
            <wp:positionH relativeFrom="column">
              <wp:posOffset>-1065387</wp:posOffset>
            </wp:positionH>
            <wp:positionV relativeFrom="paragraph">
              <wp:posOffset>-885047</wp:posOffset>
            </wp:positionV>
            <wp:extent cx="7538818" cy="10663740"/>
            <wp:effectExtent l="0" t="0" r="5080" b="4445"/>
            <wp:wrapNone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105" cy="10698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1027A5" w:rsidRDefault="001027A5"/>
    <w:p w:rsidR="002D5DEE" w:rsidRPr="005256D7" w:rsidRDefault="002D5DEE" w:rsidP="001027A5">
      <w:pPr>
        <w:pStyle w:val="Subtitulocorpo"/>
        <w:rPr>
          <w:i/>
          <w:color w:val="0082B2"/>
          <w:sz w:val="60"/>
          <w:szCs w:val="60"/>
        </w:rPr>
      </w:pPr>
      <w:proofErr w:type="spellStart"/>
      <w:r w:rsidRPr="005256D7">
        <w:rPr>
          <w:i/>
          <w:color w:val="FF8501"/>
          <w:sz w:val="60"/>
          <w:szCs w:val="60"/>
        </w:rPr>
        <w:lastRenderedPageBreak/>
        <w:t>Shot</w:t>
      </w:r>
      <w:proofErr w:type="spellEnd"/>
      <w:r w:rsidRPr="005256D7">
        <w:rPr>
          <w:i/>
          <w:color w:val="0082B2"/>
          <w:sz w:val="60"/>
          <w:szCs w:val="60"/>
        </w:rPr>
        <w:t xml:space="preserve"> </w:t>
      </w:r>
    </w:p>
    <w:p w:rsidR="002D5DEE" w:rsidRDefault="00FF4B49" w:rsidP="0032010F">
      <w:pPr>
        <w:pStyle w:val="Subtitulocorpo"/>
      </w:pPr>
      <w:r>
        <w:rPr>
          <w:color w:val="0082B2"/>
        </w:rPr>
        <w:t xml:space="preserve">Dose Única Rápida, Prática e Ideal para Administração Diária de </w:t>
      </w:r>
      <w:proofErr w:type="spellStart"/>
      <w:r>
        <w:rPr>
          <w:color w:val="0082B2"/>
        </w:rPr>
        <w:t>P</w:t>
      </w:r>
      <w:r w:rsidR="0032010F">
        <w:rPr>
          <w:color w:val="0082B2"/>
        </w:rPr>
        <w:t>olivitaminicos</w:t>
      </w:r>
      <w:proofErr w:type="spellEnd"/>
      <w:r w:rsidR="0032010F">
        <w:rPr>
          <w:color w:val="0082B2"/>
        </w:rPr>
        <w:t xml:space="preserve">, </w:t>
      </w:r>
      <w:r>
        <w:rPr>
          <w:color w:val="0082B2"/>
        </w:rPr>
        <w:t>Fitoterápicos e E</w:t>
      </w:r>
      <w:r w:rsidR="0032010F">
        <w:rPr>
          <w:color w:val="0082B2"/>
        </w:rPr>
        <w:t>stimulantes</w:t>
      </w:r>
    </w:p>
    <w:p w:rsidR="002D5DEE" w:rsidRDefault="002D5DEE" w:rsidP="001027A5">
      <w:pPr>
        <w:pStyle w:val="Corpo"/>
      </w:pPr>
    </w:p>
    <w:p w:rsidR="001027A5" w:rsidRDefault="001027A5" w:rsidP="001027A5">
      <w:pPr>
        <w:pStyle w:val="Corpo"/>
      </w:pPr>
    </w:p>
    <w:p w:rsidR="00531334" w:rsidRDefault="00531334" w:rsidP="001027A5">
      <w:pPr>
        <w:pStyle w:val="Corpo"/>
      </w:pPr>
      <w:r>
        <w:t xml:space="preserve">Para cada problema de </w:t>
      </w:r>
      <w:proofErr w:type="spellStart"/>
      <w:r>
        <w:t>flavorização</w:t>
      </w:r>
      <w:proofErr w:type="spellEnd"/>
      <w:r>
        <w:t xml:space="preserve"> é necessária uma solução específica. Pensando nisso a Consulfarma teve como desafio desenvolver técnicas e recursos para realizar a combinação harmônica de: </w:t>
      </w:r>
    </w:p>
    <w:p w:rsidR="00531334" w:rsidRDefault="00531334" w:rsidP="001027A5">
      <w:pPr>
        <w:pStyle w:val="Corpo"/>
      </w:pPr>
    </w:p>
    <w:p w:rsidR="00531334" w:rsidRDefault="00531334" w:rsidP="002D5DEE">
      <w:pPr>
        <w:pStyle w:val="Corpo"/>
        <w:numPr>
          <w:ilvl w:val="0"/>
          <w:numId w:val="4"/>
        </w:numPr>
      </w:pPr>
      <w:r>
        <w:t>Flavorizantes;</w:t>
      </w:r>
    </w:p>
    <w:p w:rsidR="00531334" w:rsidRDefault="00531334" w:rsidP="002D5DEE">
      <w:pPr>
        <w:pStyle w:val="Corpo"/>
        <w:numPr>
          <w:ilvl w:val="0"/>
          <w:numId w:val="4"/>
        </w:numPr>
      </w:pPr>
      <w:proofErr w:type="spellStart"/>
      <w:r>
        <w:t>Evidenciadores</w:t>
      </w:r>
      <w:proofErr w:type="spellEnd"/>
      <w:r>
        <w:t xml:space="preserve"> de sabor;</w:t>
      </w:r>
    </w:p>
    <w:p w:rsidR="00531334" w:rsidRDefault="00531334" w:rsidP="002D5DEE">
      <w:pPr>
        <w:pStyle w:val="Corpo"/>
        <w:numPr>
          <w:ilvl w:val="0"/>
          <w:numId w:val="4"/>
        </w:numPr>
      </w:pPr>
      <w:r>
        <w:t>Edulcorantes;</w:t>
      </w:r>
    </w:p>
    <w:p w:rsidR="00531334" w:rsidRDefault="00531334" w:rsidP="002D5DEE">
      <w:pPr>
        <w:pStyle w:val="Corpo"/>
        <w:numPr>
          <w:ilvl w:val="0"/>
          <w:numId w:val="4"/>
        </w:numPr>
      </w:pPr>
      <w:r>
        <w:t>Corantes.</w:t>
      </w:r>
    </w:p>
    <w:p w:rsidR="00531334" w:rsidRDefault="00531334" w:rsidP="00531334">
      <w:pPr>
        <w:pStyle w:val="Corpo"/>
        <w:ind w:left="720"/>
      </w:pPr>
    </w:p>
    <w:p w:rsidR="002D5DEE" w:rsidRPr="00C22AAA" w:rsidRDefault="002D5DEE" w:rsidP="002D5DEE">
      <w:pPr>
        <w:pStyle w:val="Corpo"/>
      </w:pPr>
      <w:r>
        <w:t xml:space="preserve">A preparação magistral de formulações orais líquidas representa uma alternativa importante para outras formas farmacêuticas convencionais, a fim de melhorar a adesão ao tratamento. </w:t>
      </w:r>
    </w:p>
    <w:p w:rsidR="001027A5" w:rsidRDefault="001027A5" w:rsidP="001027A5">
      <w:pPr>
        <w:pStyle w:val="Corpo"/>
      </w:pPr>
    </w:p>
    <w:p w:rsidR="002D5DEE" w:rsidRDefault="002D5DEE" w:rsidP="001027A5">
      <w:pPr>
        <w:pStyle w:val="Corpo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9DC4C10" wp14:editId="0F66063A">
                <wp:simplePos x="0" y="0"/>
                <wp:positionH relativeFrom="margin">
                  <wp:align>left</wp:align>
                </wp:positionH>
                <wp:positionV relativeFrom="paragraph">
                  <wp:posOffset>132798</wp:posOffset>
                </wp:positionV>
                <wp:extent cx="5375910" cy="1924215"/>
                <wp:effectExtent l="0" t="0" r="15240" b="19050"/>
                <wp:wrapNone/>
                <wp:docPr id="7" name="Retângulo de cantos arredondados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19242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prstDash val="dash"/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DEE" w:rsidRPr="000E1EF8" w:rsidRDefault="002D5DEE" w:rsidP="002D5DEE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</w:rPr>
                              <w:t xml:space="preserve">Formulação – </w:t>
                            </w:r>
                            <w:proofErr w:type="spellStart"/>
                            <w:r w:rsidRPr="005256D7">
                              <w:rPr>
                                <w:rFonts w:ascii="Swis721 Th BT" w:eastAsia="MS Mincho" w:hAnsi="Swis721 Th BT"/>
                                <w:b/>
                                <w:i/>
                                <w:color w:val="0082B2"/>
                                <w:sz w:val="24"/>
                                <w:szCs w:val="24"/>
                              </w:rPr>
                              <w:t>Shot</w:t>
                            </w:r>
                            <w:proofErr w:type="spellEnd"/>
                          </w:p>
                          <w:p w:rsidR="002D5DEE" w:rsidRPr="00F2658A" w:rsidRDefault="002D5DEE" w:rsidP="002D5DEE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2D5DEE" w:rsidRDefault="002D5DEE" w:rsidP="002D5DEE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FF4B49" w:rsidRPr="00AA2041" w:rsidRDefault="00FF4B49" w:rsidP="002D5DEE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2D5DEE" w:rsidRPr="00AA2041" w:rsidRDefault="002D5DEE" w:rsidP="002D5DEE">
                            <w:pPr>
                              <w:spacing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2D5DEE" w:rsidRPr="00D25B7F" w:rsidRDefault="002D5DEE" w:rsidP="002D5DEE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DC4C10" id="Retângulo de cantos arredondados 7" o:spid="_x0000_s1026" style="position:absolute;left:0;text-align:left;margin-left:0;margin-top:10.45pt;width:423.3pt;height:151.5pt;z-index:2516940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" fillcolor="white [3201]" strokecolor="#ed7d31 [3205]" strokeweight="1pt">
                <v:stroke dashstyle="dash" joinstyle="miter"/>
                <v:textbox>
                  <w:txbxContent>
                    <w:p w:rsidR="002D5DEE" w:rsidRPr="000E1EF8" w:rsidRDefault="002D5DEE" w:rsidP="002D5DEE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</w:rPr>
                        <w:t xml:space="preserve">Formulação – </w:t>
                      </w:r>
                      <w:proofErr w:type="spellStart"/>
                      <w:r w:rsidRPr="005256D7">
                        <w:rPr>
                          <w:rFonts w:ascii="Swis721 Th BT" w:eastAsia="MS Mincho" w:hAnsi="Swis721 Th BT"/>
                          <w:b/>
                          <w:i/>
                          <w:color w:val="0082B2"/>
                          <w:sz w:val="24"/>
                          <w:szCs w:val="24"/>
                        </w:rPr>
                        <w:t>Shot</w:t>
                      </w:r>
                      <w:proofErr w:type="spellEnd"/>
                    </w:p>
                    <w:p w:rsidR="002D5DEE" w:rsidRPr="00F2658A" w:rsidRDefault="002D5DEE" w:rsidP="002D5DEE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2D5DEE" w:rsidRDefault="002D5DEE" w:rsidP="002D5DEE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FF4B49" w:rsidRPr="00AA2041" w:rsidRDefault="00FF4B49" w:rsidP="002D5DEE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2D5DEE" w:rsidRPr="00AA2041" w:rsidRDefault="002D5DEE" w:rsidP="002D5DEE">
                      <w:pPr>
                        <w:spacing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2D5DEE" w:rsidRPr="00D25B7F" w:rsidRDefault="002D5DEE" w:rsidP="002D5DEE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2D5DEE" w:rsidRDefault="002D5DEE" w:rsidP="001027A5">
      <w:pPr>
        <w:pStyle w:val="Corpo"/>
      </w:pPr>
    </w:p>
    <w:p w:rsidR="001027A5" w:rsidRDefault="001027A5" w:rsidP="001027A5">
      <w:pPr>
        <w:pStyle w:val="Corpo"/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Corpo"/>
        <w:jc w:val="center"/>
        <w:rPr>
          <w:b/>
          <w:i/>
        </w:rPr>
      </w:pPr>
    </w:p>
    <w:p w:rsidR="001027A5" w:rsidRDefault="001027A5" w:rsidP="001027A5">
      <w:pPr>
        <w:pStyle w:val="Subtitulocorpo"/>
      </w:pPr>
    </w:p>
    <w:p w:rsidR="001027A5" w:rsidRDefault="001027A5" w:rsidP="001027A5">
      <w:pPr>
        <w:pStyle w:val="Subtitulocorpo"/>
        <w:rPr>
          <w:sz w:val="22"/>
        </w:rPr>
      </w:pPr>
    </w:p>
    <w:p w:rsidR="00FF4B49" w:rsidRPr="00021144" w:rsidRDefault="00FF4B49" w:rsidP="001027A5">
      <w:pPr>
        <w:pStyle w:val="Subtitulocorpo"/>
        <w:rPr>
          <w:sz w:val="22"/>
        </w:rPr>
      </w:pPr>
    </w:p>
    <w:p w:rsidR="0032010F" w:rsidRPr="007A5A75" w:rsidRDefault="0032010F" w:rsidP="0032010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Principais vantagens </w:t>
      </w:r>
      <w:r w:rsidRPr="007A5A75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da </w:t>
      </w:r>
      <w:r w:rsidRPr="00C601D8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</w:t>
      </w: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de </w:t>
      </w:r>
      <w:proofErr w:type="spellStart"/>
      <w:r w:rsidRPr="005256D7">
        <w:rPr>
          <w:rFonts w:ascii="Swis721 Th BT" w:hAnsi="Swis721 Th BT" w:cstheme="minorBidi"/>
          <w:bCs w:val="0"/>
          <w:i/>
          <w:noProof w:val="0"/>
          <w:color w:val="0082B2"/>
          <w:sz w:val="40"/>
          <w:szCs w:val="22"/>
          <w:lang w:eastAsia="en-US"/>
        </w:rPr>
        <w:t>Shot</w:t>
      </w:r>
      <w:proofErr w:type="spellEnd"/>
    </w:p>
    <w:p w:rsidR="00823B9D" w:rsidRDefault="00FF4B49" w:rsidP="002F3C28">
      <w:pPr>
        <w:pStyle w:val="Corpo"/>
        <w:numPr>
          <w:ilvl w:val="0"/>
          <w:numId w:val="7"/>
        </w:numPr>
        <w:spacing w:after="120"/>
        <w:rPr>
          <w:sz w:val="24"/>
        </w:rPr>
      </w:pPr>
      <w:r>
        <w:rPr>
          <w:sz w:val="24"/>
        </w:rPr>
        <w:t>Fácil deglutição;</w:t>
      </w:r>
    </w:p>
    <w:p w:rsidR="002F3C28" w:rsidRDefault="002F3C28" w:rsidP="002F3C28">
      <w:pPr>
        <w:pStyle w:val="Corpo"/>
        <w:numPr>
          <w:ilvl w:val="0"/>
          <w:numId w:val="7"/>
        </w:numPr>
        <w:spacing w:after="120"/>
        <w:rPr>
          <w:sz w:val="24"/>
        </w:rPr>
      </w:pPr>
      <w:r>
        <w:rPr>
          <w:sz w:val="24"/>
        </w:rPr>
        <w:t>Possibilida</w:t>
      </w:r>
      <w:r w:rsidR="00FF4B49">
        <w:rPr>
          <w:sz w:val="24"/>
        </w:rPr>
        <w:t>de de levar na bolsa ou mochila;</w:t>
      </w:r>
    </w:p>
    <w:p w:rsidR="002F3C28" w:rsidRDefault="002F3C28" w:rsidP="002F3C28">
      <w:pPr>
        <w:pStyle w:val="Corpo"/>
        <w:numPr>
          <w:ilvl w:val="0"/>
          <w:numId w:val="7"/>
        </w:numPr>
        <w:spacing w:after="120"/>
        <w:rPr>
          <w:sz w:val="24"/>
        </w:rPr>
      </w:pPr>
      <w:r>
        <w:rPr>
          <w:sz w:val="24"/>
        </w:rPr>
        <w:t>Permite a a</w:t>
      </w:r>
      <w:r w:rsidR="00FF4B49">
        <w:rPr>
          <w:sz w:val="24"/>
        </w:rPr>
        <w:t>dição de ativos hidrossolúveis;</w:t>
      </w:r>
    </w:p>
    <w:p w:rsidR="002F3C28" w:rsidRDefault="002F3C28" w:rsidP="002F3C28">
      <w:pPr>
        <w:pStyle w:val="Corpo"/>
        <w:numPr>
          <w:ilvl w:val="0"/>
          <w:numId w:val="7"/>
        </w:numPr>
        <w:spacing w:after="120"/>
        <w:rPr>
          <w:sz w:val="24"/>
        </w:rPr>
      </w:pPr>
      <w:r>
        <w:rPr>
          <w:sz w:val="24"/>
        </w:rPr>
        <w:t>Ideal para crianças, idosos</w:t>
      </w:r>
      <w:r w:rsidR="00FF4B49">
        <w:rPr>
          <w:sz w:val="24"/>
        </w:rPr>
        <w:t xml:space="preserve"> e atletas para uso em academia;</w:t>
      </w:r>
    </w:p>
    <w:p w:rsidR="002F3C28" w:rsidRDefault="002F3C28" w:rsidP="002F3C28">
      <w:pPr>
        <w:pStyle w:val="Corpo"/>
        <w:numPr>
          <w:ilvl w:val="0"/>
          <w:numId w:val="7"/>
        </w:numPr>
        <w:spacing w:after="120"/>
        <w:rPr>
          <w:sz w:val="24"/>
        </w:rPr>
      </w:pPr>
      <w:r>
        <w:rPr>
          <w:sz w:val="24"/>
        </w:rPr>
        <w:t xml:space="preserve">Praticidade – não é necessário preparo, basta abrir e tomar.  </w:t>
      </w:r>
    </w:p>
    <w:p w:rsidR="00D366D4" w:rsidRDefault="00D366D4" w:rsidP="001027A5">
      <w:pPr>
        <w:pStyle w:val="Corpo"/>
      </w:pPr>
    </w:p>
    <w:p w:rsidR="00823B9D" w:rsidRDefault="00823B9D" w:rsidP="002F3C28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</w:rPr>
      </w:pPr>
      <w:proofErr w:type="spellStart"/>
      <w:r w:rsidRPr="005256D7">
        <w:rPr>
          <w:rFonts w:ascii="Swis721 Th BT" w:eastAsia="MS Mincho" w:hAnsi="Swis721 Th BT"/>
          <w:i/>
          <w:color w:val="FF8501"/>
          <w:sz w:val="60"/>
        </w:rPr>
        <w:lastRenderedPageBreak/>
        <w:t>Shot</w:t>
      </w:r>
      <w:proofErr w:type="spellEnd"/>
      <w:r w:rsidRPr="00D366D4">
        <w:rPr>
          <w:rFonts w:ascii="Swis721 Th BT" w:eastAsia="MS Mincho" w:hAnsi="Swis721 Th BT"/>
          <w:color w:val="FF8501"/>
          <w:sz w:val="60"/>
        </w:rPr>
        <w:t xml:space="preserve"> </w:t>
      </w:r>
      <w:proofErr w:type="spellStart"/>
      <w:r w:rsidRPr="00D366D4">
        <w:rPr>
          <w:rFonts w:ascii="Swis721 Th BT" w:eastAsia="MS Mincho" w:hAnsi="Swis721 Th BT"/>
          <w:color w:val="FF8501"/>
          <w:sz w:val="60"/>
        </w:rPr>
        <w:t>Serotogina</w:t>
      </w:r>
      <w:proofErr w:type="spellEnd"/>
    </w:p>
    <w:p w:rsidR="002F3C28" w:rsidRPr="002F3C28" w:rsidRDefault="002F3C28" w:rsidP="002F3C28">
      <w:pPr>
        <w:spacing w:line="240" w:lineRule="auto"/>
        <w:jc w:val="center"/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</w:pPr>
      <w:r w:rsidRPr="002F3C28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 xml:space="preserve">Aumento de </w:t>
      </w:r>
      <w:r w:rsidR="00FF4B49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S</w:t>
      </w:r>
      <w:r w:rsidR="00616A8A" w:rsidRPr="002F3C28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erotonina</w:t>
      </w:r>
      <w:r w:rsidR="00FF4B49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 xml:space="preserve"> + Redução de Comportamento A</w:t>
      </w:r>
      <w:r w:rsidRPr="002F3C28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 xml:space="preserve">gressivo </w:t>
      </w:r>
    </w:p>
    <w:tbl>
      <w:tblPr>
        <w:tblStyle w:val="TabeladeGrade1Clara-nfase2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823B9D" w:rsidRPr="007A5A75" w:rsidTr="00267071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D366D4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133" w:type="dxa"/>
            <w:shd w:val="clear" w:color="auto" w:fill="FF8501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D366D4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Quantidades para 1 sachê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595959" w:themeColor="text1" w:themeTint="A6"/>
                <w:sz w:val="24"/>
                <w:szCs w:val="24"/>
              </w:rPr>
            </w:pPr>
            <w:proofErr w:type="spellStart"/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Teanina</w:t>
            </w:r>
            <w:proofErr w:type="spellEnd"/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200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5- HTP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50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Flavorizante de maracujá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0,</w:t>
            </w:r>
            <w:r w:rsidR="00FD2608">
              <w:rPr>
                <w:rFonts w:ascii="Swis721 Th BT" w:hAnsi="Swis721 Th BT"/>
                <w:color w:val="595959" w:themeColor="text1" w:themeTint="A6"/>
                <w:sz w:val="24"/>
              </w:rPr>
              <w:t>200g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proofErr w:type="spellStart"/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Benzoato</w:t>
            </w:r>
            <w:proofErr w:type="spellEnd"/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 xml:space="preserve"> de sódio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0,</w:t>
            </w:r>
            <w:r w:rsidR="00FD2608">
              <w:rPr>
                <w:rFonts w:ascii="Swis721 Th BT" w:hAnsi="Swis721 Th BT"/>
                <w:color w:val="595959" w:themeColor="text1" w:themeTint="A6"/>
                <w:sz w:val="24"/>
              </w:rPr>
              <w:t>040g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proofErr w:type="spellStart"/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Sucralose</w:t>
            </w:r>
            <w:proofErr w:type="spellEnd"/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0,0</w:t>
            </w:r>
            <w:r w:rsidR="00FD2608">
              <w:rPr>
                <w:rFonts w:ascii="Swis721 Th BT" w:hAnsi="Swis721 Th BT"/>
                <w:color w:val="595959" w:themeColor="text1" w:themeTint="A6"/>
                <w:sz w:val="24"/>
              </w:rPr>
              <w:t>10g</w:t>
            </w:r>
          </w:p>
        </w:tc>
      </w:tr>
      <w:tr w:rsidR="00294A1D" w:rsidRPr="007A5A75" w:rsidTr="00267071">
        <w:trPr>
          <w:trHeight w:val="280"/>
          <w:jc w:val="center"/>
        </w:trPr>
        <w:tc>
          <w:tcPr>
            <w:tcW w:w="3447" w:type="dxa"/>
          </w:tcPr>
          <w:p w:rsidR="00294A1D" w:rsidRPr="00D366D4" w:rsidRDefault="00294A1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>
              <w:rPr>
                <w:rFonts w:ascii="Swis721 Th BT" w:hAnsi="Swis721 Th BT"/>
                <w:color w:val="595959" w:themeColor="text1" w:themeTint="A6"/>
                <w:sz w:val="24"/>
              </w:rPr>
              <w:t>Vitamina B2</w:t>
            </w:r>
          </w:p>
        </w:tc>
        <w:tc>
          <w:tcPr>
            <w:tcW w:w="3133" w:type="dxa"/>
          </w:tcPr>
          <w:p w:rsidR="00294A1D" w:rsidRPr="00D366D4" w:rsidRDefault="00294A1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>
              <w:rPr>
                <w:rFonts w:ascii="Swis721 Th BT" w:hAnsi="Swis721 Th BT"/>
                <w:color w:val="595959" w:themeColor="text1" w:themeTint="A6"/>
                <w:sz w:val="24"/>
              </w:rPr>
              <w:t>0,0025g</w:t>
            </w:r>
          </w:p>
        </w:tc>
      </w:tr>
      <w:tr w:rsidR="00733CAD" w:rsidRPr="007A5A75" w:rsidTr="007B18A5">
        <w:trPr>
          <w:trHeight w:val="280"/>
          <w:jc w:val="center"/>
        </w:trPr>
        <w:tc>
          <w:tcPr>
            <w:tcW w:w="3447" w:type="dxa"/>
          </w:tcPr>
          <w:p w:rsidR="00733CAD" w:rsidRPr="00D366D4" w:rsidRDefault="00733CAD" w:rsidP="007B18A5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Água qsp</w:t>
            </w:r>
          </w:p>
        </w:tc>
        <w:tc>
          <w:tcPr>
            <w:tcW w:w="3133" w:type="dxa"/>
          </w:tcPr>
          <w:p w:rsidR="00733CAD" w:rsidRPr="00D366D4" w:rsidRDefault="001104C1" w:rsidP="007B18A5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>
              <w:rPr>
                <w:rFonts w:ascii="Swis721 Th BT" w:hAnsi="Swis721 Th BT"/>
                <w:color w:val="595959" w:themeColor="text1" w:themeTint="A6"/>
                <w:sz w:val="24"/>
              </w:rPr>
              <w:t>1</w:t>
            </w:r>
            <w:r w:rsidR="0056240B">
              <w:rPr>
                <w:rFonts w:ascii="Swis721 Th BT" w:hAnsi="Swis721 Th BT"/>
                <w:color w:val="595959" w:themeColor="text1" w:themeTint="A6"/>
                <w:sz w:val="24"/>
              </w:rPr>
              <w:t>5</w:t>
            </w:r>
            <w:r w:rsidR="00FD2608">
              <w:rPr>
                <w:rFonts w:ascii="Swis721 Th BT" w:hAnsi="Swis721 Th BT"/>
                <w:color w:val="595959" w:themeColor="text1" w:themeTint="A6"/>
                <w:sz w:val="24"/>
              </w:rPr>
              <w:t>,00g</w:t>
            </w:r>
          </w:p>
        </w:tc>
      </w:tr>
    </w:tbl>
    <w:p w:rsidR="00823B9D" w:rsidRDefault="00823B9D" w:rsidP="00823B9D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823B9D" w:rsidRDefault="00823B9D" w:rsidP="00823B9D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preparo</w:t>
      </w:r>
    </w:p>
    <w:p w:rsidR="00823B9D" w:rsidRPr="007A5A75" w:rsidRDefault="00823B9D" w:rsidP="00823B9D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823B9D" w:rsidRDefault="00733CAD" w:rsidP="00823B9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Em recipiente adequado, pesar os componentes (um a um) em gral e homogeneizar;</w:t>
      </w:r>
    </w:p>
    <w:p w:rsidR="00733CAD" w:rsidRDefault="00733CAD" w:rsidP="00823B9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Adicionar água e agitar manualmente</w:t>
      </w:r>
      <w:r w:rsidR="005256D7">
        <w:rPr>
          <w:sz w:val="24"/>
        </w:rPr>
        <w:t xml:space="preserve"> até completa solubilização</w:t>
      </w:r>
      <w:r w:rsidR="00FF4B49">
        <w:rPr>
          <w:sz w:val="24"/>
        </w:rPr>
        <w:t>;</w:t>
      </w:r>
      <w:r w:rsidR="005256D7">
        <w:rPr>
          <w:sz w:val="24"/>
        </w:rPr>
        <w:t xml:space="preserve"> </w:t>
      </w:r>
    </w:p>
    <w:p w:rsidR="00733CAD" w:rsidRPr="00B040DB" w:rsidRDefault="00733CAD" w:rsidP="00823B9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Envazar em embalagem adequada e consumir.</w:t>
      </w: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Pr="005256D7" w:rsidRDefault="00FF4B49" w:rsidP="00823B9D">
      <w:pPr>
        <w:pStyle w:val="Corpo"/>
        <w:rPr>
          <w:b/>
          <w:sz w:val="28"/>
          <w:szCs w:val="28"/>
        </w:rPr>
      </w:pPr>
      <w:r>
        <w:rPr>
          <w:b/>
          <w:sz w:val="28"/>
          <w:szCs w:val="28"/>
        </w:rPr>
        <w:t>Sugestão de E</w:t>
      </w:r>
      <w:r w:rsidR="00616A8A" w:rsidRPr="005256D7">
        <w:rPr>
          <w:b/>
          <w:sz w:val="28"/>
          <w:szCs w:val="28"/>
        </w:rPr>
        <w:t>mbalagem</w:t>
      </w:r>
    </w:p>
    <w:p w:rsidR="00616A8A" w:rsidRPr="00616A8A" w:rsidRDefault="00616A8A" w:rsidP="00616A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616A8A">
        <w:rPr>
          <w:rFonts w:ascii="Times New Roman" w:eastAsia="Times New Roman" w:hAnsi="Times New Roman" w:cs="Times New Roman"/>
          <w:noProof/>
          <w:sz w:val="24"/>
          <w:szCs w:val="24"/>
          <w:lang w:eastAsia="pt-B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2415234</wp:posOffset>
            </wp:positionH>
            <wp:positionV relativeFrom="paragraph">
              <wp:posOffset>61251</wp:posOffset>
            </wp:positionV>
            <wp:extent cx="2079522" cy="2458347"/>
            <wp:effectExtent l="0" t="0" r="3810" b="5715"/>
            <wp:wrapNone/>
            <wp:docPr id="3" name="Imagem 3" descr="http://cdn.vepakum.com.br/linhas/Interno-saches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vepakum.com.br/linhas/Interno-sachesport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054" cy="245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6A8A">
        <w:rPr>
          <w:rFonts w:ascii="Times New Roman" w:eastAsia="Times New Roman" w:hAnsi="Times New Roman" w:cs="Times New Roman"/>
          <w:sz w:val="24"/>
          <w:szCs w:val="24"/>
          <w:lang w:eastAsia="pt-BR"/>
        </w:rPr>
        <w:fldChar w:fldCharType="begin"/>
      </w:r>
      <w:r w:rsidRPr="00616A8A">
        <w:rPr>
          <w:rFonts w:ascii="Times New Roman" w:eastAsia="Times New Roman" w:hAnsi="Times New Roman" w:cs="Times New Roman"/>
          <w:sz w:val="24"/>
          <w:szCs w:val="24"/>
          <w:lang w:eastAsia="pt-BR"/>
        </w:rPr>
        <w:instrText xml:space="preserve"> INCLUDEPICTURE "http://cdn.vepakum.com.br/linhas/Interno-sachesport.png" \* MERGEFORMATINET </w:instrText>
      </w:r>
      <w:r w:rsidRPr="00616A8A">
        <w:rPr>
          <w:rFonts w:ascii="Times New Roman" w:eastAsia="Times New Roman" w:hAnsi="Times New Roman" w:cs="Times New Roman"/>
          <w:sz w:val="24"/>
          <w:szCs w:val="24"/>
          <w:lang w:eastAsia="pt-BR"/>
        </w:rPr>
        <w:fldChar w:fldCharType="end"/>
      </w:r>
    </w:p>
    <w:p w:rsidR="00616A8A" w:rsidRDefault="005256D7" w:rsidP="00823B9D">
      <w:pPr>
        <w:pStyle w:val="Corpo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45616</wp:posOffset>
                </wp:positionV>
                <wp:extent cx="2005781" cy="707922"/>
                <wp:effectExtent l="0" t="0" r="1270" b="3810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5781" cy="7079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16A8A" w:rsidRPr="00FF4B49" w:rsidRDefault="00616A8A">
                            <w:pPr>
                              <w:rPr>
                                <w:rFonts w:ascii="Swis721 Th BT" w:hAnsi="Swis721 Th BT"/>
                                <w:sz w:val="26"/>
                                <w:szCs w:val="26"/>
                              </w:rPr>
                            </w:pPr>
                            <w:r w:rsidRPr="00FF4B49">
                              <w:rPr>
                                <w:rFonts w:ascii="Swis721 Th BT" w:hAnsi="Swis721 Th BT"/>
                                <w:sz w:val="26"/>
                                <w:szCs w:val="26"/>
                              </w:rPr>
                              <w:t>Linha Sachê SPORT 20 ml</w:t>
                            </w:r>
                          </w:p>
                          <w:p w:rsidR="00616A8A" w:rsidRDefault="00616A8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8" o:spid="_x0000_s1027" type="#_x0000_t202" style="position:absolute;left:0;text-align:left;margin-left:-.3pt;margin-top:3.6pt;width:157.95pt;height:55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" fillcolor="white [3201]" stroked="f" strokeweight=".5pt">
                <v:textbox>
                  <w:txbxContent>
                    <w:p w:rsidR="00616A8A" w:rsidRPr="00FF4B49" w:rsidRDefault="00616A8A">
                      <w:pPr>
                        <w:rPr>
                          <w:rFonts w:ascii="Swis721 Th BT" w:hAnsi="Swis721 Th BT"/>
                          <w:sz w:val="26"/>
                          <w:szCs w:val="26"/>
                        </w:rPr>
                      </w:pPr>
                      <w:r w:rsidRPr="00FF4B49">
                        <w:rPr>
                          <w:rFonts w:ascii="Swis721 Th BT" w:hAnsi="Swis721 Th BT"/>
                          <w:sz w:val="26"/>
                          <w:szCs w:val="26"/>
                        </w:rPr>
                        <w:t>Linha Sachê SPORT 20 ml</w:t>
                      </w:r>
                    </w:p>
                    <w:p w:rsidR="00616A8A" w:rsidRDefault="00616A8A"/>
                  </w:txbxContent>
                </v:textbox>
              </v:shape>
            </w:pict>
          </mc:Fallback>
        </mc:AlternateContent>
      </w: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823B9D" w:rsidRDefault="00823B9D" w:rsidP="00823B9D">
      <w:pPr>
        <w:pStyle w:val="Corpo"/>
      </w:pPr>
    </w:p>
    <w:p w:rsidR="00D84D34" w:rsidRDefault="00D84D34" w:rsidP="00823B9D">
      <w:pPr>
        <w:pStyle w:val="Corpo"/>
      </w:pPr>
    </w:p>
    <w:p w:rsidR="00D84D34" w:rsidRDefault="00D84D34" w:rsidP="00823B9D">
      <w:pPr>
        <w:pStyle w:val="Corpo"/>
      </w:pPr>
    </w:p>
    <w:p w:rsidR="00D84D34" w:rsidRDefault="00D84D34" w:rsidP="00823B9D">
      <w:pPr>
        <w:pStyle w:val="Corpo"/>
      </w:pPr>
    </w:p>
    <w:p w:rsidR="00D84D34" w:rsidRDefault="005256D7" w:rsidP="00823B9D">
      <w:pPr>
        <w:pStyle w:val="Corpo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7EF1E49" wp14:editId="3B69A01A">
                <wp:simplePos x="0" y="0"/>
                <wp:positionH relativeFrom="column">
                  <wp:posOffset>2556200</wp:posOffset>
                </wp:positionH>
                <wp:positionV relativeFrom="paragraph">
                  <wp:posOffset>134502</wp:posOffset>
                </wp:positionV>
                <wp:extent cx="2005781" cy="287079"/>
                <wp:effectExtent l="0" t="0" r="1270" b="5080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5781" cy="2870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256D7" w:rsidRDefault="005256D7" w:rsidP="005256D7">
                            <w:r>
                              <w:t xml:space="preserve">Fornecedor: </w:t>
                            </w:r>
                            <w:proofErr w:type="spellStart"/>
                            <w:r>
                              <w:t>Vepakum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7EF1E49" id="Caixa de Texto 10" o:spid="_x0000_s1029" type="#_x0000_t202" style="position:absolute;left:0;text-align:left;margin-left:201.3pt;margin-top:10.6pt;width:157.95pt;height:22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" fillcolor="white [3201]" stroked="f" strokeweight=".5pt">
                <v:textbox>
                  <w:txbxContent>
                    <w:p w:rsidR="005256D7" w:rsidRDefault="005256D7" w:rsidP="005256D7">
                      <w:r>
                        <w:t>Fornecedor: Vepakum</w:t>
                      </w:r>
                    </w:p>
                  </w:txbxContent>
                </v:textbox>
              </v:shape>
            </w:pict>
          </mc:Fallback>
        </mc:AlternateContent>
      </w:r>
    </w:p>
    <w:p w:rsidR="00D84D34" w:rsidRDefault="00D84D34" w:rsidP="00823B9D">
      <w:pPr>
        <w:pStyle w:val="Corpo"/>
      </w:pPr>
    </w:p>
    <w:p w:rsidR="00D366D4" w:rsidRDefault="00823B9D" w:rsidP="005256D7">
      <w:pPr>
        <w:pStyle w:val="Corpo"/>
        <w:jc w:val="center"/>
        <w:rPr>
          <w:color w:val="FF8501"/>
          <w:sz w:val="60"/>
          <w:szCs w:val="22"/>
        </w:rPr>
      </w:pPr>
      <w:proofErr w:type="spellStart"/>
      <w:r w:rsidRPr="00823B9D">
        <w:rPr>
          <w:color w:val="FF8501"/>
          <w:sz w:val="60"/>
          <w:szCs w:val="22"/>
        </w:rPr>
        <w:t>Liposhot</w:t>
      </w:r>
      <w:proofErr w:type="spellEnd"/>
    </w:p>
    <w:p w:rsidR="005256D7" w:rsidRPr="005256D7" w:rsidRDefault="00FF4B49" w:rsidP="005256D7">
      <w:pPr>
        <w:spacing w:line="240" w:lineRule="auto"/>
        <w:jc w:val="center"/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</w:pPr>
      <w:r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 xml:space="preserve">Efeito </w:t>
      </w:r>
      <w:proofErr w:type="spellStart"/>
      <w:r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T</w:t>
      </w:r>
      <w:r w:rsidR="005256D7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ermogênico</w:t>
      </w:r>
      <w:proofErr w:type="spellEnd"/>
      <w:r w:rsidR="005256D7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 xml:space="preserve"> e </w:t>
      </w:r>
      <w:proofErr w:type="spellStart"/>
      <w:r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L</w:t>
      </w:r>
      <w:r w:rsidR="005256D7">
        <w:rPr>
          <w:rFonts w:ascii="Swis721 Th BT" w:eastAsia="MS Mincho" w:hAnsi="Swis721 Th BT"/>
          <w:b/>
          <w:color w:val="7F7F7F" w:themeColor="text1" w:themeTint="80"/>
          <w:sz w:val="30"/>
          <w:szCs w:val="30"/>
        </w:rPr>
        <w:t>iporredutor</w:t>
      </w:r>
      <w:proofErr w:type="spellEnd"/>
    </w:p>
    <w:p w:rsidR="00D366D4" w:rsidRDefault="00D366D4" w:rsidP="001027A5">
      <w:pPr>
        <w:pStyle w:val="Corpo"/>
      </w:pPr>
    </w:p>
    <w:tbl>
      <w:tblPr>
        <w:tblStyle w:val="TabeladeGrade1Clara-nfase2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823B9D" w:rsidRPr="007A5A75" w:rsidTr="00267071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D366D4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133" w:type="dxa"/>
            <w:shd w:val="clear" w:color="auto" w:fill="FF8501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D366D4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Quantidades para 1 sachê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733CAD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i/>
                <w:color w:val="595959" w:themeColor="text1" w:themeTint="A6"/>
                <w:sz w:val="24"/>
                <w:szCs w:val="24"/>
              </w:rPr>
            </w:pPr>
            <w:r w:rsidRPr="00733CAD">
              <w:rPr>
                <w:rFonts w:ascii="Swis721 Th BT" w:hAnsi="Swis721 Th BT"/>
                <w:i/>
                <w:color w:val="595959" w:themeColor="text1" w:themeTint="A6"/>
                <w:sz w:val="24"/>
              </w:rPr>
              <w:t>Citrus Sinensis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595959" w:themeColor="text1" w:themeTint="A6"/>
                <w:sz w:val="24"/>
                <w:szCs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300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proofErr w:type="spellStart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Acetil</w:t>
            </w:r>
            <w:proofErr w:type="spellEnd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 xml:space="preserve"> </w:t>
            </w:r>
            <w:proofErr w:type="spellStart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Carnitina</w:t>
            </w:r>
            <w:proofErr w:type="spellEnd"/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300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733CAD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color w:val="595959" w:themeColor="text1" w:themeTint="A6"/>
                <w:sz w:val="24"/>
                <w:szCs w:val="24"/>
              </w:rPr>
            </w:pPr>
            <w:proofErr w:type="spellStart"/>
            <w:r w:rsidRPr="00733CAD">
              <w:rPr>
                <w:rFonts w:ascii="Swis721 Th BT" w:hAnsi="Swis721 Th BT"/>
                <w:i/>
                <w:color w:val="595959" w:themeColor="text1" w:themeTint="A6"/>
                <w:sz w:val="24"/>
              </w:rPr>
              <w:t>Opuntia</w:t>
            </w:r>
            <w:proofErr w:type="spellEnd"/>
            <w:r w:rsidRPr="00733CAD">
              <w:rPr>
                <w:rFonts w:ascii="Swis721 Th BT" w:hAnsi="Swis721 Th BT"/>
                <w:i/>
                <w:color w:val="595959" w:themeColor="text1" w:themeTint="A6"/>
                <w:sz w:val="24"/>
              </w:rPr>
              <w:t xml:space="preserve"> </w:t>
            </w:r>
            <w:proofErr w:type="spellStart"/>
            <w:r w:rsidRPr="00733CAD">
              <w:rPr>
                <w:rFonts w:ascii="Swis721 Th BT" w:hAnsi="Swis721 Th BT"/>
                <w:i/>
                <w:color w:val="595959" w:themeColor="text1" w:themeTint="A6"/>
                <w:sz w:val="24"/>
              </w:rPr>
              <w:t>Ficus</w:t>
            </w:r>
            <w:proofErr w:type="spellEnd"/>
            <w:r w:rsidRPr="00733CAD">
              <w:rPr>
                <w:rFonts w:ascii="Swis721 Th BT" w:hAnsi="Swis721 Th BT"/>
                <w:i/>
                <w:color w:val="595959" w:themeColor="text1" w:themeTint="A6"/>
                <w:sz w:val="24"/>
              </w:rPr>
              <w:t xml:space="preserve"> Indica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200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Vitamina B3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595959" w:themeColor="text1" w:themeTint="A6"/>
                <w:sz w:val="24"/>
                <w:szCs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20 mg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proofErr w:type="spellStart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Polidextrose</w:t>
            </w:r>
            <w:proofErr w:type="spellEnd"/>
          </w:p>
        </w:tc>
        <w:tc>
          <w:tcPr>
            <w:tcW w:w="3133" w:type="dxa"/>
          </w:tcPr>
          <w:p w:rsidR="00823B9D" w:rsidRPr="00D366D4" w:rsidRDefault="002D08A7" w:rsidP="002D08A7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>
              <w:rPr>
                <w:rFonts w:ascii="Swis721 Th BT" w:hAnsi="Swis721 Th BT"/>
                <w:color w:val="595959" w:themeColor="text1" w:themeTint="A6"/>
                <w:sz w:val="24"/>
              </w:rPr>
              <w:t>0,100g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Aroma frutas vermelhas</w:t>
            </w:r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0,</w:t>
            </w:r>
            <w:r w:rsidR="002D08A7">
              <w:rPr>
                <w:rFonts w:ascii="Swis721 Th BT" w:hAnsi="Swis721 Th BT"/>
                <w:color w:val="595959" w:themeColor="text1" w:themeTint="A6"/>
                <w:sz w:val="24"/>
              </w:rPr>
              <w:t>200g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proofErr w:type="spellStart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Sucralose</w:t>
            </w:r>
            <w:proofErr w:type="spellEnd"/>
          </w:p>
        </w:tc>
        <w:tc>
          <w:tcPr>
            <w:tcW w:w="3133" w:type="dxa"/>
          </w:tcPr>
          <w:p w:rsidR="00823B9D" w:rsidRPr="00D366D4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0,0</w:t>
            </w:r>
            <w:r w:rsidR="00633389">
              <w:rPr>
                <w:rFonts w:ascii="Swis721 Th BT" w:hAnsi="Swis721 Th BT"/>
                <w:color w:val="595959" w:themeColor="text1" w:themeTint="A6"/>
                <w:sz w:val="24"/>
              </w:rPr>
              <w:t>07g</w:t>
            </w:r>
          </w:p>
        </w:tc>
      </w:tr>
      <w:tr w:rsidR="00823B9D" w:rsidRPr="007A5A75" w:rsidTr="00267071">
        <w:trPr>
          <w:trHeight w:val="280"/>
          <w:jc w:val="center"/>
        </w:trPr>
        <w:tc>
          <w:tcPr>
            <w:tcW w:w="3447" w:type="dxa"/>
          </w:tcPr>
          <w:p w:rsidR="00823B9D" w:rsidRPr="00823B9D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proofErr w:type="spellStart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Benzoato</w:t>
            </w:r>
            <w:proofErr w:type="spellEnd"/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 xml:space="preserve"> de sódio</w:t>
            </w:r>
          </w:p>
        </w:tc>
        <w:tc>
          <w:tcPr>
            <w:tcW w:w="3133" w:type="dxa"/>
          </w:tcPr>
          <w:p w:rsidR="00823B9D" w:rsidRPr="00823B9D" w:rsidRDefault="00823B9D" w:rsidP="00267071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0,01</w:t>
            </w:r>
            <w:r w:rsidR="002D08A7">
              <w:rPr>
                <w:rFonts w:ascii="Swis721 Th BT" w:hAnsi="Swis721 Th BT"/>
                <w:color w:val="595959" w:themeColor="text1" w:themeTint="A6"/>
                <w:sz w:val="24"/>
              </w:rPr>
              <w:t>0g</w:t>
            </w:r>
          </w:p>
        </w:tc>
      </w:tr>
      <w:tr w:rsidR="00733CAD" w:rsidRPr="007A5A75" w:rsidTr="007B18A5">
        <w:trPr>
          <w:trHeight w:val="280"/>
          <w:jc w:val="center"/>
        </w:trPr>
        <w:tc>
          <w:tcPr>
            <w:tcW w:w="3447" w:type="dxa"/>
          </w:tcPr>
          <w:p w:rsidR="00733CAD" w:rsidRPr="00D366D4" w:rsidRDefault="00733CAD" w:rsidP="007B18A5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 w:rsidRPr="00823B9D">
              <w:rPr>
                <w:rFonts w:ascii="Swis721 Th BT" w:hAnsi="Swis721 Th BT"/>
                <w:color w:val="595959" w:themeColor="text1" w:themeTint="A6"/>
                <w:sz w:val="24"/>
              </w:rPr>
              <w:t>Água qsp</w:t>
            </w:r>
          </w:p>
        </w:tc>
        <w:tc>
          <w:tcPr>
            <w:tcW w:w="3133" w:type="dxa"/>
          </w:tcPr>
          <w:p w:rsidR="00733CAD" w:rsidRPr="00D366D4" w:rsidRDefault="002D08A7" w:rsidP="007B18A5">
            <w:pPr>
              <w:snapToGrid w:val="0"/>
              <w:spacing w:before="100" w:line="360" w:lineRule="auto"/>
              <w:jc w:val="center"/>
              <w:rPr>
                <w:rFonts w:ascii="Swis721 Th BT" w:hAnsi="Swis721 Th BT"/>
                <w:color w:val="595959" w:themeColor="text1" w:themeTint="A6"/>
                <w:sz w:val="24"/>
              </w:rPr>
            </w:pPr>
            <w:r>
              <w:rPr>
                <w:rFonts w:ascii="Swis721 Th BT" w:hAnsi="Swis721 Th BT"/>
                <w:color w:val="595959" w:themeColor="text1" w:themeTint="A6"/>
                <w:sz w:val="24"/>
              </w:rPr>
              <w:t>15,00g</w:t>
            </w:r>
          </w:p>
        </w:tc>
      </w:tr>
    </w:tbl>
    <w:p w:rsidR="00D366D4" w:rsidRDefault="00D366D4" w:rsidP="001027A5">
      <w:pPr>
        <w:pStyle w:val="Corpo"/>
      </w:pPr>
    </w:p>
    <w:p w:rsidR="00D366D4" w:rsidRDefault="00D366D4" w:rsidP="001027A5">
      <w:pPr>
        <w:pStyle w:val="Corpo"/>
      </w:pPr>
    </w:p>
    <w:p w:rsidR="00D84D34" w:rsidRDefault="00D84D34" w:rsidP="00D84D34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D84D34" w:rsidRDefault="00D84D34" w:rsidP="00D84D34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preparo</w:t>
      </w:r>
    </w:p>
    <w:p w:rsidR="00D84D34" w:rsidRPr="007A5A75" w:rsidRDefault="00D84D34" w:rsidP="00D84D34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33CAD" w:rsidRDefault="00733CAD" w:rsidP="00733CA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Em recipiente adequado, pesar os componentes (um a um) em gral e homogeneizar;</w:t>
      </w:r>
    </w:p>
    <w:p w:rsidR="00733CAD" w:rsidRDefault="00733CAD" w:rsidP="00733CA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Adicionar água e agitar manualmente</w:t>
      </w:r>
      <w:r w:rsidR="005256D7">
        <w:rPr>
          <w:sz w:val="24"/>
        </w:rPr>
        <w:t xml:space="preserve"> até completa solubilização;</w:t>
      </w:r>
    </w:p>
    <w:p w:rsidR="00733CAD" w:rsidRPr="00B040DB" w:rsidRDefault="00733CAD" w:rsidP="00733CAD">
      <w:pPr>
        <w:pStyle w:val="Corpo"/>
        <w:numPr>
          <w:ilvl w:val="0"/>
          <w:numId w:val="5"/>
        </w:numPr>
        <w:rPr>
          <w:sz w:val="24"/>
        </w:rPr>
      </w:pPr>
      <w:r>
        <w:rPr>
          <w:sz w:val="24"/>
        </w:rPr>
        <w:t>Envazar em embalagem adequada e consumir.</w:t>
      </w:r>
    </w:p>
    <w:p w:rsidR="00D84D34" w:rsidRPr="00B040DB" w:rsidRDefault="00D84D34" w:rsidP="00733CAD">
      <w:pPr>
        <w:pStyle w:val="Corpo"/>
        <w:ind w:left="720"/>
        <w:rPr>
          <w:sz w:val="24"/>
        </w:rPr>
      </w:pPr>
    </w:p>
    <w:p w:rsidR="00D366D4" w:rsidRDefault="00D366D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D84D34" w:rsidRDefault="00D84D34" w:rsidP="001027A5">
      <w:pPr>
        <w:pStyle w:val="Corpo"/>
      </w:pPr>
    </w:p>
    <w:p w:rsidR="005256D7" w:rsidRDefault="005256D7" w:rsidP="00D84D34">
      <w:pPr>
        <w:rPr>
          <w:rFonts w:ascii="Swis721 Th BT" w:eastAsia="MS Mincho" w:hAnsi="Swis721 Th BT"/>
          <w:color w:val="404040" w:themeColor="text1" w:themeTint="BF"/>
          <w:sz w:val="23"/>
          <w:szCs w:val="24"/>
        </w:rPr>
      </w:pPr>
    </w:p>
    <w:p w:rsidR="00D84D34" w:rsidRPr="002F3C28" w:rsidRDefault="00D84D34" w:rsidP="00D84D34">
      <w:pPr>
        <w:rPr>
          <w:rFonts w:ascii="Swis721 Th BT" w:hAnsi="Swis721 Th BT"/>
          <w:color w:val="FF8501"/>
          <w:sz w:val="44"/>
          <w:szCs w:val="44"/>
        </w:rPr>
      </w:pPr>
      <w:r w:rsidRPr="002F3C28">
        <w:rPr>
          <w:rFonts w:ascii="Swis721 Th BT" w:hAnsi="Swis721 Th BT"/>
          <w:color w:val="FF8501"/>
          <w:sz w:val="44"/>
          <w:szCs w:val="44"/>
        </w:rPr>
        <w:t xml:space="preserve">Mecanismo de Ação e Indicações Terapêuticas </w:t>
      </w:r>
    </w:p>
    <w:p w:rsidR="00D84D34" w:rsidRDefault="00D84D34" w:rsidP="001027A5">
      <w:pPr>
        <w:pStyle w:val="Corpo"/>
      </w:pPr>
    </w:p>
    <w:tbl>
      <w:tblPr>
        <w:tblStyle w:val="TabeladeGrade1Clara-nfase2"/>
        <w:tblW w:w="0" w:type="auto"/>
        <w:tblLook w:val="04A0" w:firstRow="1" w:lastRow="0" w:firstColumn="1" w:lastColumn="0" w:noHBand="0" w:noVBand="1"/>
      </w:tblPr>
      <w:tblGrid>
        <w:gridCol w:w="2756"/>
        <w:gridCol w:w="5738"/>
      </w:tblGrid>
      <w:tr w:rsidR="00D84D34" w:rsidRPr="00071510" w:rsidTr="00D84D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  <w:shd w:val="clear" w:color="auto" w:fill="FF8501"/>
          </w:tcPr>
          <w:p w:rsidR="00D84D34" w:rsidRPr="00071510" w:rsidRDefault="00D84D34" w:rsidP="00267071">
            <w:pPr>
              <w:jc w:val="center"/>
              <w:rPr>
                <w:rFonts w:ascii="Swis721 Th BT" w:hAnsi="Swis721 Th BT"/>
                <w:b w:val="0"/>
                <w:color w:val="FFFFFF" w:themeColor="background1"/>
                <w:sz w:val="23"/>
                <w:szCs w:val="23"/>
                <w:lang w:eastAsia="ja-JP"/>
              </w:rPr>
            </w:pPr>
            <w:r w:rsidRPr="00071510">
              <w:rPr>
                <w:rFonts w:ascii="Swis721 Th BT" w:hAnsi="Swis721 Th BT"/>
                <w:color w:val="FFFFFF" w:themeColor="background1"/>
                <w:sz w:val="23"/>
                <w:szCs w:val="23"/>
                <w:lang w:eastAsia="ja-JP"/>
              </w:rPr>
              <w:t>Ativo</w:t>
            </w:r>
          </w:p>
        </w:tc>
        <w:tc>
          <w:tcPr>
            <w:tcW w:w="5842" w:type="dxa"/>
            <w:shd w:val="clear" w:color="auto" w:fill="FF8501"/>
          </w:tcPr>
          <w:p w:rsidR="00D84D34" w:rsidRPr="00071510" w:rsidRDefault="00D84D34" w:rsidP="002670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b w:val="0"/>
                <w:color w:val="FFFFFF" w:themeColor="background1"/>
                <w:sz w:val="23"/>
                <w:szCs w:val="23"/>
                <w:lang w:eastAsia="ja-JP"/>
              </w:rPr>
            </w:pPr>
            <w:r w:rsidRPr="00071510">
              <w:rPr>
                <w:rFonts w:ascii="Swis721 Th BT" w:hAnsi="Swis721 Th BT"/>
                <w:color w:val="FFFFFF" w:themeColor="background1"/>
                <w:sz w:val="23"/>
                <w:szCs w:val="23"/>
                <w:lang w:eastAsia="ja-JP"/>
              </w:rPr>
              <w:t>Função</w:t>
            </w:r>
          </w:p>
        </w:tc>
      </w:tr>
      <w:tr w:rsidR="00D84D34" w:rsidRPr="00071510" w:rsidTr="00D84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D84D34">
            <w:pPr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5 HTP</w:t>
            </w:r>
          </w:p>
        </w:tc>
        <w:tc>
          <w:tcPr>
            <w:tcW w:w="5842" w:type="dxa"/>
          </w:tcPr>
          <w:p w:rsidR="00D84D34" w:rsidRPr="00733CAD" w:rsidRDefault="00D84D34" w:rsidP="00267071">
            <w:pPr>
              <w:pStyle w:val="SemEspaamen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pStyle w:val="SemEspaamen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  <w:t>Pode corrigir os déficits na síntese de serotonina. 5-</w:t>
            </w:r>
            <w:r w:rsidR="0056240B"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  <w:t xml:space="preserve">HTP </w:t>
            </w: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  <w:t xml:space="preserve">é um neurotransmissor que ajuda a normalizar a atividade da serotonina no corpo. A deficiência do L-5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  <w:t>Hidroxitriptofano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  <w:t xml:space="preserve"> está implicada na ansiedade.</w:t>
            </w:r>
          </w:p>
          <w:p w:rsidR="00D84D34" w:rsidRPr="00733CAD" w:rsidRDefault="00D84D34" w:rsidP="00267071">
            <w:pPr>
              <w:pStyle w:val="SemEspaamen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</w:rPr>
            </w:pPr>
          </w:p>
        </w:tc>
      </w:tr>
      <w:tr w:rsidR="00D84D34" w:rsidRPr="00071510" w:rsidTr="00D84D34">
        <w:trPr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D84D34">
            <w:pPr>
              <w:rPr>
                <w:rFonts w:ascii="Swis721 Th BT" w:hAnsi="Swis721 Th BT" w:cstheme="minorHAnsi"/>
                <w:bCs w:val="0"/>
                <w:i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bCs w:val="0"/>
                <w:i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proofErr w:type="spellStart"/>
            <w:r w:rsidRPr="00733CAD">
              <w:rPr>
                <w:rFonts w:ascii="Swis721 Th BT" w:hAnsi="Swis721 Th BT" w:cstheme="minorHAnsi"/>
                <w:bCs w:val="0"/>
                <w:color w:val="404040" w:themeColor="text1" w:themeTint="BF"/>
                <w:sz w:val="23"/>
                <w:szCs w:val="23"/>
              </w:rPr>
              <w:t>Teanina</w:t>
            </w:r>
            <w:proofErr w:type="spellEnd"/>
          </w:p>
        </w:tc>
        <w:tc>
          <w:tcPr>
            <w:tcW w:w="5842" w:type="dxa"/>
          </w:tcPr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Aumenta a produção de serotonina e dopamina, aumenta as ondas alfa cerebrais, num sinal de relaxamento induzido</w:t>
            </w:r>
            <w:r w:rsidR="00FF4B49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.</w:t>
            </w: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b/>
                <w:color w:val="404040" w:themeColor="text1" w:themeTint="BF"/>
                <w:sz w:val="23"/>
                <w:szCs w:val="23"/>
                <w:lang w:eastAsia="ja-JP"/>
              </w:rPr>
            </w:pPr>
          </w:p>
        </w:tc>
      </w:tr>
      <w:tr w:rsidR="00D84D34" w:rsidRPr="00071510" w:rsidTr="00D84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bCs w:val="0"/>
                <w:i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bCs w:val="0"/>
                <w:i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bCs w:val="0"/>
                <w:i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267071">
            <w:pPr>
              <w:jc w:val="center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>Citrus Sinensis</w:t>
            </w:r>
          </w:p>
        </w:tc>
        <w:tc>
          <w:tcPr>
            <w:tcW w:w="5842" w:type="dxa"/>
          </w:tcPr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Contém uma variedade de componentes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fitoquímicos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 que contribuem para gerenciamento de peso, redução da gordura abdominal,</w:t>
            </w:r>
            <w:r w:rsidR="00FF4B49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 além de ser um</w:t>
            </w: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 potente antioxidante</w:t>
            </w:r>
            <w:r w:rsidR="00FF4B49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.</w:t>
            </w:r>
          </w:p>
          <w:p w:rsidR="00D84D34" w:rsidRPr="00733CAD" w:rsidRDefault="00D84D34" w:rsidP="0026707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</w:tc>
      </w:tr>
      <w:tr w:rsidR="00D84D34" w:rsidRPr="00071510" w:rsidTr="00D84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bCs w:val="0"/>
                <w:color w:val="404040" w:themeColor="text1" w:themeTint="BF"/>
                <w:sz w:val="23"/>
                <w:szCs w:val="23"/>
              </w:rPr>
            </w:pPr>
            <w:r w:rsidRPr="00733CAD">
              <w:rPr>
                <w:rFonts w:ascii="Swis721 Th BT" w:hAnsi="Swis721 Th BT" w:cstheme="minorHAnsi"/>
                <w:bCs w:val="0"/>
                <w:color w:val="404040" w:themeColor="text1" w:themeTint="BF"/>
                <w:sz w:val="23"/>
                <w:szCs w:val="23"/>
              </w:rPr>
              <w:t>Vitamina B3</w:t>
            </w:r>
          </w:p>
        </w:tc>
        <w:tc>
          <w:tcPr>
            <w:tcW w:w="5842" w:type="dxa"/>
          </w:tcPr>
          <w:p w:rsidR="00D84D34" w:rsidRPr="00733CAD" w:rsidRDefault="00AF651C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Cofator mitocondrial e precursora da NAD</w:t>
            </w:r>
          </w:p>
        </w:tc>
      </w:tr>
      <w:tr w:rsidR="00D84D34" w:rsidRPr="00071510" w:rsidTr="00D84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</w:pPr>
          </w:p>
          <w:p w:rsidR="00D84D34" w:rsidRPr="00733CAD" w:rsidRDefault="00D84D34" w:rsidP="00D84D34">
            <w:pPr>
              <w:jc w:val="center"/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</w:pPr>
            <w:proofErr w:type="spellStart"/>
            <w:r w:rsidRPr="00733CAD"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  <w:t>Acetil</w:t>
            </w:r>
            <w:proofErr w:type="spellEnd"/>
            <w:r w:rsidRPr="00733CAD"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 w:rsidRPr="00733CAD"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  <w:t>Carnitina</w:t>
            </w:r>
            <w:proofErr w:type="spellEnd"/>
          </w:p>
        </w:tc>
        <w:tc>
          <w:tcPr>
            <w:tcW w:w="5842" w:type="dxa"/>
          </w:tcPr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Contribui para a redução do percentual de gordura corporal</w:t>
            </w:r>
            <w:r w:rsidR="00FF4B49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.</w:t>
            </w: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</w:tc>
      </w:tr>
      <w:tr w:rsidR="00D84D34" w:rsidRPr="00071510" w:rsidTr="00D84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2" w:type="dxa"/>
          </w:tcPr>
          <w:p w:rsidR="00D84D34" w:rsidRPr="00733CAD" w:rsidRDefault="00D84D34" w:rsidP="00267071">
            <w:pPr>
              <w:jc w:val="center"/>
              <w:rPr>
                <w:rFonts w:ascii="Swis721 Th BT" w:hAnsi="Swis721 Th BT" w:cstheme="minorHAnsi"/>
                <w:color w:val="404040" w:themeColor="text1" w:themeTint="BF"/>
                <w:sz w:val="23"/>
                <w:szCs w:val="23"/>
              </w:rPr>
            </w:pPr>
          </w:p>
          <w:p w:rsidR="00D84D34" w:rsidRPr="002C56A4" w:rsidRDefault="00FF4B49" w:rsidP="00267071">
            <w:pPr>
              <w:jc w:val="center"/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>Opuntia</w:t>
            </w:r>
            <w:proofErr w:type="spellEnd"/>
            <w:r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>ficus</w:t>
            </w:r>
            <w:proofErr w:type="spellEnd"/>
            <w:r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>-i</w:t>
            </w:r>
            <w:r w:rsidR="00D84D34" w:rsidRPr="002C56A4">
              <w:rPr>
                <w:rFonts w:ascii="Swis721 Th BT" w:hAnsi="Swis721 Th BT" w:cstheme="minorHAnsi"/>
                <w:i/>
                <w:color w:val="404040" w:themeColor="text1" w:themeTint="BF"/>
                <w:sz w:val="23"/>
                <w:szCs w:val="23"/>
              </w:rPr>
              <w:t>ndica</w:t>
            </w:r>
          </w:p>
        </w:tc>
        <w:tc>
          <w:tcPr>
            <w:tcW w:w="5842" w:type="dxa"/>
          </w:tcPr>
          <w:p w:rsidR="00D84D34" w:rsidRPr="00733CAD" w:rsidRDefault="00733CAD" w:rsidP="00733CAD">
            <w:pPr>
              <w:tabs>
                <w:tab w:val="left" w:pos="133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ab/>
            </w:r>
          </w:p>
          <w:p w:rsidR="00D84D34" w:rsidRPr="00733CAD" w:rsidRDefault="00D84D34" w:rsidP="002670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Rico em antioxidantes por conter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polifenóis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, flavonoides e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betalaínas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 como as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indicaxantinas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 xml:space="preserve">, auxilia na eliminação do excesso de fluidos, contribuindo para uma ação </w:t>
            </w:r>
            <w:proofErr w:type="spellStart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drenante</w:t>
            </w:r>
            <w:proofErr w:type="spellEnd"/>
            <w:r w:rsidRPr="00733CAD"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  <w:t>.</w:t>
            </w:r>
          </w:p>
          <w:p w:rsidR="00D84D34" w:rsidRPr="00733CAD" w:rsidRDefault="00D84D34" w:rsidP="00D84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/>
                <w:color w:val="404040" w:themeColor="text1" w:themeTint="BF"/>
                <w:sz w:val="23"/>
                <w:szCs w:val="23"/>
                <w:lang w:eastAsia="ja-JP"/>
              </w:rPr>
            </w:pPr>
          </w:p>
        </w:tc>
      </w:tr>
    </w:tbl>
    <w:p w:rsidR="00D366D4" w:rsidRDefault="00D366D4" w:rsidP="001027A5">
      <w:pPr>
        <w:pStyle w:val="Corpo"/>
      </w:pPr>
    </w:p>
    <w:p w:rsidR="00B040DB" w:rsidRDefault="00B040DB" w:rsidP="001027A5">
      <w:pPr>
        <w:spacing w:after="0" w:line="240" w:lineRule="auto"/>
        <w:rPr>
          <w:rFonts w:ascii="Swis721 Th BT" w:hAnsi="Swis721 Th BT"/>
          <w:color w:val="FF8501"/>
          <w:sz w:val="60"/>
        </w:rPr>
      </w:pPr>
    </w:p>
    <w:p w:rsidR="00D84D34" w:rsidRDefault="00D84D34" w:rsidP="001027A5">
      <w:pPr>
        <w:spacing w:after="0" w:line="240" w:lineRule="auto"/>
        <w:rPr>
          <w:rFonts w:ascii="Swis721 Th BT" w:hAnsi="Swis721 Th BT"/>
          <w:color w:val="FF8501"/>
          <w:sz w:val="60"/>
        </w:rPr>
      </w:pPr>
    </w:p>
    <w:p w:rsidR="00D84D34" w:rsidRDefault="00D84D34" w:rsidP="001027A5">
      <w:pPr>
        <w:spacing w:after="0" w:line="240" w:lineRule="auto"/>
        <w:rPr>
          <w:rFonts w:ascii="Swis721 Th BT" w:hAnsi="Swis721 Th BT"/>
          <w:color w:val="FF8501"/>
          <w:sz w:val="60"/>
        </w:rPr>
      </w:pPr>
    </w:p>
    <w:p w:rsidR="002F3C28" w:rsidRDefault="002F3C28" w:rsidP="00D366D4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D366D4" w:rsidRPr="00A95014" w:rsidRDefault="00474429" w:rsidP="00D366D4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 xml:space="preserve">Como </w:t>
      </w:r>
      <w:r w:rsidR="009F45D4">
        <w:rPr>
          <w:rFonts w:ascii="Swis721 Th BT" w:hAnsi="Swis721 Th BT"/>
          <w:color w:val="FF8501"/>
          <w:sz w:val="60"/>
        </w:rPr>
        <w:t>Prescrever</w:t>
      </w:r>
    </w:p>
    <w:p w:rsidR="001027A5" w:rsidRPr="00F46D9E" w:rsidRDefault="00B040DB" w:rsidP="001027A5">
      <w:pPr>
        <w:pStyle w:val="Subtitulocorpo"/>
        <w:rPr>
          <w:color w:val="0082B2"/>
        </w:rPr>
      </w:pPr>
      <w:proofErr w:type="spellStart"/>
      <w:r w:rsidRPr="00616A8A">
        <w:rPr>
          <w:i/>
          <w:color w:val="0082B2"/>
        </w:rPr>
        <w:t>Shot</w:t>
      </w:r>
      <w:proofErr w:type="spellEnd"/>
      <w:r w:rsidR="00FF4B49">
        <w:rPr>
          <w:color w:val="0082B2"/>
        </w:rPr>
        <w:t xml:space="preserve"> para Aumento de Serotonina + Redução de C</w:t>
      </w:r>
      <w:r w:rsidR="00474429" w:rsidRPr="00474429">
        <w:rPr>
          <w:color w:val="0082B2"/>
        </w:rPr>
        <w:t>omport</w:t>
      </w:r>
      <w:r w:rsidR="00474429">
        <w:rPr>
          <w:color w:val="0082B2"/>
        </w:rPr>
        <w:t>a</w:t>
      </w:r>
      <w:r w:rsidR="00FF4B49">
        <w:rPr>
          <w:color w:val="0082B2"/>
        </w:rPr>
        <w:t>mento A</w:t>
      </w:r>
      <w:r w:rsidR="00474429" w:rsidRPr="00474429">
        <w:rPr>
          <w:color w:val="0082B2"/>
        </w:rPr>
        <w:t>gressivo</w:t>
      </w:r>
    </w:p>
    <w:p w:rsidR="001027A5" w:rsidRPr="00C30C20" w:rsidRDefault="001027A5" w:rsidP="001027A5">
      <w:pPr>
        <w:pStyle w:val="Corpo"/>
      </w:pPr>
    </w:p>
    <w:tbl>
      <w:tblPr>
        <w:tblStyle w:val="Tabelacomgrade"/>
        <w:tblW w:w="4293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4293"/>
      </w:tblGrid>
      <w:tr w:rsidR="001027A5" w:rsidRPr="009537E7" w:rsidTr="00F46D9E">
        <w:trPr>
          <w:trHeight w:val="515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1027A5" w:rsidRPr="00C87A84" w:rsidRDefault="00FF4B49" w:rsidP="007F7C22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Serotog</w:t>
            </w:r>
            <w:r w:rsidR="003C55E6">
              <w:rPr>
                <w:b/>
                <w:color w:val="FFFFFF" w:themeColor="background1"/>
                <w:sz w:val="22"/>
              </w:rPr>
              <w:t>ina</w:t>
            </w:r>
            <w:proofErr w:type="spellEnd"/>
          </w:p>
        </w:tc>
        <w:bookmarkStart w:id="0" w:name="_GoBack"/>
        <w:bookmarkEnd w:id="0"/>
      </w:tr>
      <w:tr w:rsidR="001027A5" w:rsidRPr="00733CAD" w:rsidTr="007F7C22">
        <w:trPr>
          <w:trHeight w:val="515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027A5" w:rsidRPr="00733CAD" w:rsidRDefault="003C55E6" w:rsidP="007F7C22">
            <w:pPr>
              <w:pStyle w:val="Corpo"/>
              <w:rPr>
                <w:lang w:val="en-US"/>
              </w:rPr>
            </w:pPr>
            <w:proofErr w:type="spellStart"/>
            <w:r w:rsidRPr="00733CAD">
              <w:rPr>
                <w:lang w:val="en-US"/>
              </w:rPr>
              <w:t>Teanina</w:t>
            </w:r>
            <w:proofErr w:type="spellEnd"/>
            <w:r w:rsidR="001027A5" w:rsidRPr="00733CAD">
              <w:rPr>
                <w:lang w:val="en-US"/>
              </w:rPr>
              <w:t>........................................</w:t>
            </w:r>
            <w:r w:rsidR="00733CAD" w:rsidRPr="00733CAD">
              <w:rPr>
                <w:lang w:val="en-US"/>
              </w:rPr>
              <w:t>...</w:t>
            </w:r>
            <w:r w:rsidRPr="00733CAD">
              <w:rPr>
                <w:lang w:val="en-US"/>
              </w:rPr>
              <w:t>200</w:t>
            </w:r>
            <w:r w:rsidR="001027A5" w:rsidRPr="00733CAD">
              <w:rPr>
                <w:lang w:val="en-US"/>
              </w:rPr>
              <w:t xml:space="preserve"> mg</w:t>
            </w:r>
          </w:p>
        </w:tc>
      </w:tr>
      <w:tr w:rsidR="001027A5" w:rsidRPr="00733CAD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027A5" w:rsidRPr="00733CAD" w:rsidRDefault="003C55E6" w:rsidP="007F7C22">
            <w:pPr>
              <w:pStyle w:val="Corpo"/>
              <w:rPr>
                <w:lang w:val="en-US"/>
              </w:rPr>
            </w:pPr>
            <w:r w:rsidRPr="00733CAD">
              <w:rPr>
                <w:lang w:val="en-US"/>
              </w:rPr>
              <w:t>5- HTP.......................................</w:t>
            </w:r>
            <w:r w:rsidR="00733CAD" w:rsidRPr="00733CAD">
              <w:rPr>
                <w:lang w:val="en-US"/>
              </w:rPr>
              <w:t>.....</w:t>
            </w:r>
            <w:r w:rsidRPr="00733CAD">
              <w:rPr>
                <w:lang w:val="en-US"/>
              </w:rPr>
              <w:t>...50 mg</w:t>
            </w:r>
          </w:p>
        </w:tc>
      </w:tr>
      <w:tr w:rsidR="003C55E6" w:rsidRPr="00733CAD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3C55E6" w:rsidRPr="00733CAD" w:rsidRDefault="003C55E6" w:rsidP="007F7C22">
            <w:pPr>
              <w:pStyle w:val="Corpo"/>
              <w:rPr>
                <w:lang w:val="en-US"/>
              </w:rPr>
            </w:pPr>
            <w:r w:rsidRPr="005256D7">
              <w:rPr>
                <w:i/>
                <w:lang w:val="en-US"/>
              </w:rPr>
              <w:t>Shot</w:t>
            </w:r>
            <w:r w:rsidRPr="00733CAD">
              <w:rPr>
                <w:lang w:val="en-US"/>
              </w:rPr>
              <w:t xml:space="preserve"> Base qsp......................</w:t>
            </w:r>
            <w:r w:rsidR="00733CAD" w:rsidRPr="00733CAD">
              <w:rPr>
                <w:lang w:val="en-US"/>
              </w:rPr>
              <w:t>.....</w:t>
            </w:r>
            <w:r w:rsidRPr="00733CAD">
              <w:rPr>
                <w:lang w:val="en-US"/>
              </w:rPr>
              <w:t>........</w:t>
            </w:r>
            <w:r w:rsidR="0056240B">
              <w:rPr>
                <w:lang w:val="en-US"/>
              </w:rPr>
              <w:t>15</w:t>
            </w:r>
            <w:r w:rsidRPr="00733CAD">
              <w:rPr>
                <w:lang w:val="en-US"/>
              </w:rPr>
              <w:t xml:space="preserve"> mL</w:t>
            </w:r>
          </w:p>
        </w:tc>
      </w:tr>
    </w:tbl>
    <w:p w:rsidR="001027A5" w:rsidRPr="00B12A58" w:rsidRDefault="003C55E6" w:rsidP="001027A5">
      <w:pPr>
        <w:pStyle w:val="Corpo"/>
        <w:ind w:right="3969"/>
        <w:jc w:val="left"/>
        <w:rPr>
          <w:sz w:val="16"/>
          <w:szCs w:val="16"/>
        </w:rPr>
      </w:pPr>
      <w:r w:rsidRPr="00733CAD">
        <w:rPr>
          <w:sz w:val="16"/>
          <w:szCs w:val="16"/>
        </w:rPr>
        <w:t>Administr</w:t>
      </w:r>
      <w:r>
        <w:rPr>
          <w:sz w:val="16"/>
          <w:szCs w:val="16"/>
        </w:rPr>
        <w:t xml:space="preserve">ar </w:t>
      </w:r>
      <w:r w:rsidR="00733CAD">
        <w:rPr>
          <w:sz w:val="16"/>
          <w:szCs w:val="16"/>
        </w:rPr>
        <w:t>1</w:t>
      </w:r>
      <w:r>
        <w:rPr>
          <w:sz w:val="16"/>
          <w:szCs w:val="16"/>
        </w:rPr>
        <w:t xml:space="preserve"> </w:t>
      </w:r>
      <w:proofErr w:type="spellStart"/>
      <w:r w:rsidRPr="005256D7">
        <w:rPr>
          <w:i/>
          <w:sz w:val="16"/>
          <w:szCs w:val="16"/>
        </w:rPr>
        <w:t>Shot</w:t>
      </w:r>
      <w:proofErr w:type="spellEnd"/>
      <w:r>
        <w:rPr>
          <w:sz w:val="16"/>
          <w:szCs w:val="16"/>
        </w:rPr>
        <w:t xml:space="preserve"> </w:t>
      </w:r>
      <w:r w:rsidR="00733CAD">
        <w:rPr>
          <w:sz w:val="16"/>
          <w:szCs w:val="16"/>
        </w:rPr>
        <w:t>1</w:t>
      </w:r>
      <w:r>
        <w:rPr>
          <w:sz w:val="16"/>
          <w:szCs w:val="16"/>
        </w:rPr>
        <w:t xml:space="preserve"> vez ao dia ou conforme orientação </w:t>
      </w:r>
      <w:r w:rsidR="00733CAD">
        <w:rPr>
          <w:sz w:val="16"/>
          <w:szCs w:val="16"/>
        </w:rPr>
        <w:t>médica</w:t>
      </w:r>
    </w:p>
    <w:p w:rsidR="001027A5" w:rsidRDefault="001027A5" w:rsidP="001027A5">
      <w:pPr>
        <w:pStyle w:val="Corpo"/>
        <w:rPr>
          <w:b/>
          <w:i/>
          <w:sz w:val="24"/>
        </w:rPr>
      </w:pPr>
    </w:p>
    <w:p w:rsidR="001027A5" w:rsidRPr="00132CDD" w:rsidRDefault="001027A5" w:rsidP="001027A5">
      <w:pPr>
        <w:pStyle w:val="Corpo"/>
        <w:rPr>
          <w:b/>
          <w:i/>
          <w:sz w:val="14"/>
        </w:rPr>
      </w:pPr>
    </w:p>
    <w:p w:rsidR="001027A5" w:rsidRPr="001F16E6" w:rsidRDefault="001027A5" w:rsidP="001027A5">
      <w:pPr>
        <w:pStyle w:val="Corpo"/>
        <w:rPr>
          <w:b/>
          <w:i/>
          <w:sz w:val="24"/>
        </w:rPr>
      </w:pPr>
    </w:p>
    <w:p w:rsidR="001027A5" w:rsidRPr="00D84D34" w:rsidRDefault="003C55E6" w:rsidP="001027A5">
      <w:pPr>
        <w:pStyle w:val="Corpo"/>
        <w:rPr>
          <w:b/>
          <w:color w:val="0082B2"/>
          <w:sz w:val="40"/>
          <w:szCs w:val="22"/>
        </w:rPr>
      </w:pPr>
      <w:proofErr w:type="spellStart"/>
      <w:r w:rsidRPr="005256D7">
        <w:rPr>
          <w:b/>
          <w:i/>
          <w:color w:val="0082B2"/>
          <w:sz w:val="40"/>
          <w:szCs w:val="22"/>
        </w:rPr>
        <w:t>Shot</w:t>
      </w:r>
      <w:proofErr w:type="spellEnd"/>
      <w:r w:rsidRPr="00D84D34">
        <w:rPr>
          <w:b/>
          <w:color w:val="0082B2"/>
          <w:sz w:val="40"/>
          <w:szCs w:val="22"/>
        </w:rPr>
        <w:t xml:space="preserve"> Emagrecedor</w:t>
      </w:r>
    </w:p>
    <w:p w:rsidR="001027A5" w:rsidRPr="00C30C20" w:rsidRDefault="001027A5" w:rsidP="001027A5">
      <w:pPr>
        <w:pStyle w:val="Corpo"/>
      </w:pPr>
    </w:p>
    <w:tbl>
      <w:tblPr>
        <w:tblStyle w:val="Tabelacomgrade"/>
        <w:tblW w:w="4293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4293"/>
      </w:tblGrid>
      <w:tr w:rsidR="001027A5" w:rsidRPr="009537E7" w:rsidTr="00F46D9E">
        <w:trPr>
          <w:trHeight w:val="515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1027A5" w:rsidRPr="00C87A84" w:rsidRDefault="003C55E6" w:rsidP="007F7C22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Liposhot</w:t>
            </w:r>
            <w:proofErr w:type="spellEnd"/>
          </w:p>
        </w:tc>
      </w:tr>
      <w:tr w:rsidR="001027A5" w:rsidRPr="009537E7" w:rsidTr="007F7C22">
        <w:trPr>
          <w:trHeight w:val="515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027A5" w:rsidRPr="003A6682" w:rsidRDefault="003C55E6" w:rsidP="007F7C22">
            <w:pPr>
              <w:pStyle w:val="Corpo"/>
            </w:pPr>
            <w:r w:rsidRPr="00733CAD">
              <w:rPr>
                <w:i/>
              </w:rPr>
              <w:t>Citrus Sinensis</w:t>
            </w:r>
            <w:r w:rsidR="001027A5">
              <w:t>................</w:t>
            </w:r>
            <w:r w:rsidR="00733CAD">
              <w:t>.</w:t>
            </w:r>
            <w:r w:rsidR="001027A5">
              <w:t>...............</w:t>
            </w:r>
            <w:r>
              <w:t xml:space="preserve"> 300 mg</w:t>
            </w:r>
          </w:p>
        </w:tc>
      </w:tr>
      <w:tr w:rsidR="001027A5" w:rsidRPr="009537E7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027A5" w:rsidRPr="003A6682" w:rsidRDefault="003C55E6" w:rsidP="007F7C22">
            <w:pPr>
              <w:pStyle w:val="Corpo"/>
            </w:pPr>
            <w:proofErr w:type="spellStart"/>
            <w:r w:rsidRPr="00733CAD">
              <w:rPr>
                <w:i/>
              </w:rPr>
              <w:t>Opuntia</w:t>
            </w:r>
            <w:proofErr w:type="spellEnd"/>
            <w:r w:rsidRPr="00733CAD">
              <w:rPr>
                <w:i/>
              </w:rPr>
              <w:t xml:space="preserve"> </w:t>
            </w:r>
            <w:proofErr w:type="spellStart"/>
            <w:r w:rsidRPr="00733CAD">
              <w:rPr>
                <w:i/>
              </w:rPr>
              <w:t>Ficus</w:t>
            </w:r>
            <w:proofErr w:type="spellEnd"/>
            <w:r w:rsidRPr="00733CAD">
              <w:rPr>
                <w:i/>
              </w:rPr>
              <w:t xml:space="preserve"> Indica</w:t>
            </w:r>
            <w:r>
              <w:t>.......</w:t>
            </w:r>
            <w:r w:rsidR="00733CAD">
              <w:t>.</w:t>
            </w:r>
            <w:r>
              <w:t>...............200 mg</w:t>
            </w:r>
          </w:p>
        </w:tc>
      </w:tr>
      <w:tr w:rsidR="003C55E6" w:rsidRPr="009537E7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3C55E6" w:rsidRDefault="003C55E6" w:rsidP="007F7C22">
            <w:pPr>
              <w:pStyle w:val="Corpo"/>
            </w:pPr>
            <w:r>
              <w:t>Vitamina B3......................</w:t>
            </w:r>
            <w:r w:rsidR="00733CAD">
              <w:t>...</w:t>
            </w:r>
            <w:r>
              <w:t>.............20 mg</w:t>
            </w:r>
          </w:p>
        </w:tc>
      </w:tr>
      <w:tr w:rsidR="003C55E6" w:rsidRPr="009537E7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3C55E6" w:rsidRDefault="003C55E6" w:rsidP="007F7C22">
            <w:pPr>
              <w:pStyle w:val="Corpo"/>
            </w:pPr>
            <w:proofErr w:type="spellStart"/>
            <w:r>
              <w:t>Acetil</w:t>
            </w:r>
            <w:proofErr w:type="spellEnd"/>
            <w:r>
              <w:t xml:space="preserve"> </w:t>
            </w:r>
            <w:proofErr w:type="spellStart"/>
            <w:r>
              <w:t>Carnitina</w:t>
            </w:r>
            <w:proofErr w:type="spellEnd"/>
            <w:r>
              <w:t>....................</w:t>
            </w:r>
            <w:r w:rsidR="00733CAD">
              <w:t>..</w:t>
            </w:r>
            <w:r>
              <w:t>..........</w:t>
            </w:r>
            <w:r w:rsidR="007341F3">
              <w:t>300 mg</w:t>
            </w:r>
          </w:p>
        </w:tc>
      </w:tr>
      <w:tr w:rsidR="00ED7B6D" w:rsidRPr="009537E7" w:rsidTr="007F7C22">
        <w:trPr>
          <w:trHeight w:val="586"/>
        </w:trPr>
        <w:tc>
          <w:tcPr>
            <w:tcW w:w="42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ED7B6D" w:rsidRDefault="00ED7B6D" w:rsidP="007F7C22">
            <w:pPr>
              <w:pStyle w:val="Corpo"/>
            </w:pPr>
            <w:proofErr w:type="spellStart"/>
            <w:r w:rsidRPr="005256D7">
              <w:rPr>
                <w:i/>
              </w:rPr>
              <w:t>Shot</w:t>
            </w:r>
            <w:proofErr w:type="spellEnd"/>
            <w:r>
              <w:t xml:space="preserve"> Base qsp......................</w:t>
            </w:r>
            <w:r w:rsidR="00733CAD">
              <w:t>....</w:t>
            </w:r>
            <w:r>
              <w:t>........</w:t>
            </w:r>
            <w:r w:rsidR="0056240B">
              <w:t>15</w:t>
            </w:r>
            <w:r>
              <w:t xml:space="preserve"> mL</w:t>
            </w:r>
          </w:p>
        </w:tc>
      </w:tr>
    </w:tbl>
    <w:p w:rsidR="003C55E6" w:rsidRPr="00B12A58" w:rsidRDefault="003C55E6" w:rsidP="003C55E6">
      <w:pPr>
        <w:pStyle w:val="Corpo"/>
        <w:ind w:right="3969"/>
        <w:jc w:val="left"/>
        <w:rPr>
          <w:sz w:val="16"/>
          <w:szCs w:val="16"/>
        </w:rPr>
      </w:pPr>
      <w:r>
        <w:rPr>
          <w:sz w:val="16"/>
          <w:szCs w:val="16"/>
        </w:rPr>
        <w:t xml:space="preserve">Administrar </w:t>
      </w:r>
      <w:r w:rsidR="00733CAD">
        <w:rPr>
          <w:sz w:val="16"/>
          <w:szCs w:val="16"/>
        </w:rPr>
        <w:t>1</w:t>
      </w:r>
      <w:r>
        <w:rPr>
          <w:sz w:val="16"/>
          <w:szCs w:val="16"/>
        </w:rPr>
        <w:t xml:space="preserve"> </w:t>
      </w:r>
      <w:proofErr w:type="spellStart"/>
      <w:r w:rsidRPr="005256D7">
        <w:rPr>
          <w:i/>
          <w:sz w:val="16"/>
          <w:szCs w:val="16"/>
        </w:rPr>
        <w:t>Shot</w:t>
      </w:r>
      <w:proofErr w:type="spellEnd"/>
      <w:r>
        <w:rPr>
          <w:sz w:val="16"/>
          <w:szCs w:val="16"/>
        </w:rPr>
        <w:t xml:space="preserve"> </w:t>
      </w:r>
      <w:r w:rsidR="00733CAD">
        <w:rPr>
          <w:sz w:val="16"/>
          <w:szCs w:val="16"/>
        </w:rPr>
        <w:t>1</w:t>
      </w:r>
      <w:r>
        <w:rPr>
          <w:sz w:val="16"/>
          <w:szCs w:val="16"/>
        </w:rPr>
        <w:t xml:space="preserve"> vez ao dia ou conforme orientação </w:t>
      </w:r>
      <w:r w:rsidR="00733CAD">
        <w:rPr>
          <w:sz w:val="16"/>
          <w:szCs w:val="16"/>
        </w:rPr>
        <w:t>médica</w:t>
      </w:r>
      <w:r>
        <w:rPr>
          <w:sz w:val="16"/>
          <w:szCs w:val="16"/>
        </w:rPr>
        <w:t>.</w:t>
      </w:r>
    </w:p>
    <w:p w:rsidR="00733CAD" w:rsidRDefault="00733CAD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FF4B49" w:rsidRPr="00FF4B49" w:rsidRDefault="00FF4B49" w:rsidP="00D84D34">
      <w:pPr>
        <w:pStyle w:val="bibliografia"/>
        <w:spacing w:after="0"/>
        <w:rPr>
          <w:b/>
          <w:color w:val="FF8501"/>
          <w:sz w:val="23"/>
          <w:szCs w:val="23"/>
          <w:lang w:val="pt-BR"/>
        </w:rPr>
      </w:pPr>
    </w:p>
    <w:p w:rsidR="00D84D34" w:rsidRPr="00FF4B49" w:rsidRDefault="00D84D34" w:rsidP="00D84D34">
      <w:pPr>
        <w:pStyle w:val="bibliografia"/>
        <w:spacing w:after="0"/>
        <w:rPr>
          <w:color w:val="FF8501"/>
          <w:sz w:val="60"/>
          <w:szCs w:val="60"/>
          <w:lang w:val="pt-BR"/>
        </w:rPr>
      </w:pPr>
      <w:r w:rsidRPr="00FF4B49">
        <w:rPr>
          <w:color w:val="FF8501"/>
          <w:sz w:val="60"/>
          <w:szCs w:val="60"/>
          <w:lang w:val="pt-BR"/>
        </w:rPr>
        <w:t>Referência</w:t>
      </w:r>
      <w:r w:rsidR="002F3C28" w:rsidRPr="00FF4B49">
        <w:rPr>
          <w:color w:val="FF8501"/>
          <w:sz w:val="60"/>
          <w:szCs w:val="60"/>
          <w:lang w:val="pt-BR"/>
        </w:rPr>
        <w:t>s</w:t>
      </w:r>
    </w:p>
    <w:p w:rsidR="003C55E6" w:rsidRDefault="003C55E6" w:rsidP="001027A5">
      <w:pPr>
        <w:pStyle w:val="Corpo"/>
        <w:ind w:right="3969"/>
        <w:jc w:val="left"/>
        <w:rPr>
          <w:sz w:val="16"/>
          <w:szCs w:val="16"/>
        </w:rPr>
      </w:pPr>
    </w:p>
    <w:p w:rsidR="00D84D34" w:rsidRPr="00D84D34" w:rsidRDefault="00D84D34" w:rsidP="00D84D34">
      <w:pPr>
        <w:pStyle w:val="bibliografia"/>
        <w:rPr>
          <w:b/>
          <w:sz w:val="23"/>
          <w:szCs w:val="23"/>
          <w:lang w:val="pt-BR"/>
        </w:rPr>
      </w:pPr>
      <w:r w:rsidRPr="00D84D34">
        <w:rPr>
          <w:b/>
          <w:sz w:val="23"/>
          <w:szCs w:val="23"/>
          <w:lang w:val="pt-BR"/>
        </w:rPr>
        <w:t>Laboratório Consulfarma.</w:t>
      </w:r>
    </w:p>
    <w:p w:rsidR="00D84D34" w:rsidRPr="00D84D34" w:rsidRDefault="00D84D34" w:rsidP="00D84D34">
      <w:pPr>
        <w:pStyle w:val="bibliografia"/>
        <w:rPr>
          <w:sz w:val="23"/>
          <w:szCs w:val="23"/>
          <w:lang w:val="pt-BR"/>
        </w:rPr>
      </w:pPr>
      <w:r w:rsidRPr="00D84D34">
        <w:rPr>
          <w:sz w:val="23"/>
          <w:szCs w:val="23"/>
          <w:lang w:val="pt-BR"/>
        </w:rPr>
        <w:t xml:space="preserve">BATISTUZZO, J.A.O. ITAYA, M. ETO, Y. </w:t>
      </w:r>
      <w:r w:rsidRPr="00D84D34">
        <w:rPr>
          <w:b/>
          <w:sz w:val="23"/>
          <w:szCs w:val="23"/>
          <w:lang w:val="pt-BR"/>
        </w:rPr>
        <w:t>Formulário Médico Farmacêutico</w:t>
      </w:r>
      <w:r w:rsidRPr="00D84D34">
        <w:rPr>
          <w:sz w:val="23"/>
          <w:szCs w:val="23"/>
          <w:lang w:val="pt-BR"/>
        </w:rPr>
        <w:t>. 5ª Edição. São Paulo: Editora Atheneu, 2015.</w:t>
      </w:r>
    </w:p>
    <w:p w:rsidR="00D84D34" w:rsidRPr="00D84D34" w:rsidRDefault="00D84D34" w:rsidP="00D84D34">
      <w:pPr>
        <w:pStyle w:val="bibliografia"/>
        <w:rPr>
          <w:sz w:val="23"/>
          <w:szCs w:val="23"/>
          <w:lang w:val="pt-BR"/>
        </w:rPr>
      </w:pPr>
      <w:r w:rsidRPr="00D84D34">
        <w:rPr>
          <w:sz w:val="23"/>
          <w:szCs w:val="23"/>
          <w:lang w:val="pt-BR"/>
        </w:rPr>
        <w:t xml:space="preserve">FERREIRA, A.O. </w:t>
      </w:r>
      <w:r w:rsidRPr="00D84D34">
        <w:rPr>
          <w:b/>
          <w:sz w:val="23"/>
          <w:szCs w:val="23"/>
          <w:lang w:val="pt-BR"/>
        </w:rPr>
        <w:t>Guia Prático da Farmácia Magistral.</w:t>
      </w:r>
      <w:r w:rsidRPr="00D84D34">
        <w:rPr>
          <w:sz w:val="23"/>
          <w:szCs w:val="23"/>
          <w:lang w:val="pt-BR"/>
        </w:rPr>
        <w:t xml:space="preserve"> 4ª Edição. São Paulo: </w:t>
      </w:r>
      <w:proofErr w:type="spellStart"/>
      <w:r w:rsidRPr="00D84D34">
        <w:rPr>
          <w:sz w:val="23"/>
          <w:szCs w:val="23"/>
          <w:lang w:val="pt-BR"/>
        </w:rPr>
        <w:t>Pharmabooks</w:t>
      </w:r>
      <w:proofErr w:type="spellEnd"/>
      <w:r w:rsidRPr="00D84D34">
        <w:rPr>
          <w:sz w:val="23"/>
          <w:szCs w:val="23"/>
          <w:lang w:val="pt-BR"/>
        </w:rPr>
        <w:t xml:space="preserve"> Editora, 2010.</w:t>
      </w:r>
    </w:p>
    <w:p w:rsidR="00356E9F" w:rsidRDefault="00D84D34" w:rsidP="00733CAD">
      <w:pPr>
        <w:pStyle w:val="bibliografia"/>
        <w:rPr>
          <w:b/>
          <w:color w:val="404040" w:themeColor="text1" w:themeTint="BF"/>
          <w:sz w:val="23"/>
          <w:szCs w:val="23"/>
          <w:lang w:val="pt-BR"/>
        </w:rPr>
      </w:pPr>
      <w:r w:rsidRPr="00D84D34">
        <w:rPr>
          <w:color w:val="404040" w:themeColor="text1" w:themeTint="BF"/>
          <w:sz w:val="23"/>
          <w:szCs w:val="23"/>
          <w:lang w:val="pt-BR"/>
        </w:rPr>
        <w:t>Material técnico</w:t>
      </w:r>
      <w:r w:rsidRPr="00D84D34">
        <w:rPr>
          <w:b/>
          <w:color w:val="404040" w:themeColor="text1" w:themeTint="BF"/>
          <w:sz w:val="23"/>
          <w:szCs w:val="23"/>
          <w:lang w:val="pt-BR"/>
        </w:rPr>
        <w:t xml:space="preserve">. </w:t>
      </w:r>
      <w:proofErr w:type="spellStart"/>
      <w:r w:rsidRPr="00D84D34">
        <w:rPr>
          <w:b/>
          <w:color w:val="404040" w:themeColor="text1" w:themeTint="BF"/>
          <w:sz w:val="23"/>
          <w:szCs w:val="23"/>
          <w:lang w:val="pt-BR"/>
        </w:rPr>
        <w:t>InfinityPharma</w:t>
      </w:r>
      <w:proofErr w:type="spellEnd"/>
      <w:r w:rsidRPr="00D84D34">
        <w:rPr>
          <w:b/>
          <w:color w:val="404040" w:themeColor="text1" w:themeTint="BF"/>
          <w:sz w:val="23"/>
          <w:szCs w:val="23"/>
          <w:lang w:val="pt-BR"/>
        </w:rPr>
        <w:t>.</w:t>
      </w:r>
    </w:p>
    <w:p w:rsidR="00FF4B49" w:rsidRDefault="00FF4B49" w:rsidP="00733CAD">
      <w:pPr>
        <w:pStyle w:val="bibliografia"/>
        <w:rPr>
          <w:b/>
          <w:color w:val="404040" w:themeColor="text1" w:themeTint="BF"/>
          <w:sz w:val="23"/>
          <w:szCs w:val="23"/>
          <w:lang w:val="pt-BR"/>
        </w:rPr>
      </w:pPr>
    </w:p>
    <w:p w:rsidR="00FF4B49" w:rsidRDefault="00FF4B49" w:rsidP="00733CAD">
      <w:pPr>
        <w:pStyle w:val="bibliografia"/>
        <w:rPr>
          <w:b/>
          <w:color w:val="404040" w:themeColor="text1" w:themeTint="BF"/>
          <w:sz w:val="23"/>
          <w:szCs w:val="23"/>
          <w:lang w:val="pt-BR"/>
        </w:rPr>
      </w:pPr>
    </w:p>
    <w:p w:rsidR="00FF4B49" w:rsidRDefault="00FF4B49" w:rsidP="00733CAD">
      <w:pPr>
        <w:pStyle w:val="bibliografia"/>
        <w:rPr>
          <w:b/>
          <w:color w:val="404040" w:themeColor="text1" w:themeTint="BF"/>
          <w:sz w:val="23"/>
          <w:szCs w:val="23"/>
          <w:lang w:val="pt-BR"/>
        </w:rPr>
      </w:pPr>
    </w:p>
    <w:p w:rsidR="002C56A4" w:rsidRPr="00FF4B49" w:rsidRDefault="002C56A4" w:rsidP="00FF4B49">
      <w:pPr>
        <w:spacing w:after="0"/>
        <w:jc w:val="both"/>
        <w:rPr>
          <w:rFonts w:ascii="Swis721 Th BT" w:hAnsi="Swis721 Th BT"/>
          <w:color w:val="FF8501"/>
          <w:sz w:val="60"/>
          <w:szCs w:val="60"/>
        </w:rPr>
      </w:pPr>
      <w:r w:rsidRPr="00FF4B49">
        <w:rPr>
          <w:rFonts w:ascii="Swis721 Th BT" w:hAnsi="Swis721 Th BT"/>
          <w:color w:val="FF8501"/>
          <w:sz w:val="60"/>
          <w:szCs w:val="60"/>
        </w:rPr>
        <w:t>Índice de fornecedores</w:t>
      </w:r>
    </w:p>
    <w:p w:rsidR="002C56A4" w:rsidRPr="00FF4B49" w:rsidRDefault="002C56A4" w:rsidP="002C56A4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2C56A4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2C56A4" w:rsidRPr="007A5A75" w:rsidRDefault="002C56A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2C56A4" w:rsidRPr="007A5A75" w:rsidRDefault="002C56A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2C56A4" w:rsidTr="00AE09A8">
        <w:tblPrEx>
          <w:jc w:val="left"/>
          <w:tblLook w:val="04A0" w:firstRow="1" w:lastRow="0" w:firstColumn="1" w:lastColumn="0" w:noHBand="0" w:noVBand="1"/>
        </w:tblPrEx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47" w:type="dxa"/>
          </w:tcPr>
          <w:p w:rsidR="002C56A4" w:rsidRDefault="002C56A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Aroma Morango</w:t>
            </w:r>
          </w:p>
        </w:tc>
        <w:tc>
          <w:tcPr>
            <w:tcW w:w="3133" w:type="dxa"/>
          </w:tcPr>
          <w:p w:rsidR="002C56A4" w:rsidRDefault="002C56A4" w:rsidP="00AE09A8">
            <w:pPr>
              <w:snapToGrid w:val="0"/>
              <w:spacing w:before="1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2C56A4" w:rsidTr="00AE09A8">
        <w:tblPrEx>
          <w:jc w:val="left"/>
          <w:tblLook w:val="04A0" w:firstRow="1" w:lastRow="0" w:firstColumn="1" w:lastColumn="0" w:noHBand="0" w:noVBand="1"/>
        </w:tblPrEx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47" w:type="dxa"/>
          </w:tcPr>
          <w:p w:rsidR="002C56A4" w:rsidRPr="00D366D4" w:rsidRDefault="002C56A4" w:rsidP="002C56A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 w:val="0"/>
                <w:color w:val="595959" w:themeColor="text1" w:themeTint="A6"/>
                <w:sz w:val="24"/>
                <w:szCs w:val="24"/>
              </w:rPr>
            </w:pPr>
            <w:r w:rsidRPr="00D366D4">
              <w:rPr>
                <w:rFonts w:ascii="Swis721 Th BT" w:hAnsi="Swis721 Th BT"/>
                <w:color w:val="595959" w:themeColor="text1" w:themeTint="A6"/>
                <w:sz w:val="24"/>
              </w:rPr>
              <w:t>Flavorizante de maracujá</w:t>
            </w:r>
          </w:p>
        </w:tc>
        <w:tc>
          <w:tcPr>
            <w:tcW w:w="3133" w:type="dxa"/>
          </w:tcPr>
          <w:p w:rsidR="002C56A4" w:rsidRDefault="002C56A4" w:rsidP="002C56A4">
            <w:pPr>
              <w:snapToGrid w:val="0"/>
              <w:spacing w:before="1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</w:tbl>
    <w:p w:rsidR="002C56A4" w:rsidRPr="00D01E55" w:rsidRDefault="002C56A4" w:rsidP="002C56A4">
      <w:pPr>
        <w:rPr>
          <w:rFonts w:ascii="Swis721 Th BT" w:hAnsi="Swis721 Th BT"/>
          <w:lang w:eastAsia="ja-JP"/>
        </w:rPr>
      </w:pPr>
    </w:p>
    <w:p w:rsidR="002C56A4" w:rsidRDefault="002C56A4" w:rsidP="00733CAD">
      <w:pPr>
        <w:pStyle w:val="bibliografia"/>
        <w:rPr>
          <w:sz w:val="16"/>
        </w:rPr>
      </w:pPr>
    </w:p>
    <w:sectPr w:rsidR="002C56A4" w:rsidSect="001027A5">
      <w:headerReference w:type="default" r:id="rId10"/>
      <w:footerReference w:type="default" r:id="rId11"/>
      <w:headerReference w:type="firs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5DF1" w:rsidRDefault="00E65DF1" w:rsidP="001027A5">
      <w:pPr>
        <w:spacing w:after="0" w:line="240" w:lineRule="auto"/>
      </w:pPr>
      <w:r>
        <w:separator/>
      </w:r>
    </w:p>
  </w:endnote>
  <w:endnote w:type="continuationSeparator" w:id="0">
    <w:p w:rsidR="00E65DF1" w:rsidRDefault="00E65DF1" w:rsidP="001027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wis721 Th BT">
    <w:altName w:val="Calibri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1606377"/>
      <w:docPartObj>
        <w:docPartGallery w:val="Page Numbers (Bottom of Page)"/>
        <w:docPartUnique/>
      </w:docPartObj>
    </w:sdtPr>
    <w:sdtEndPr>
      <w:rPr>
        <w:color w:val="A6A6A6" w:themeColor="background1" w:themeShade="A6"/>
      </w:rPr>
    </w:sdtEndPr>
    <w:sdtContent>
      <w:p w:rsidR="001027A5" w:rsidRDefault="00356E9F" w:rsidP="001027A5">
        <w:pPr>
          <w:pStyle w:val="referencias"/>
          <w:pBdr>
            <w:bottom w:val="single" w:sz="12" w:space="0" w:color="auto"/>
          </w:pBdr>
          <w:ind w:left="-567" w:right="-568"/>
        </w:pPr>
        <w:r>
          <w:rPr>
            <w:noProof/>
            <w:lang w:eastAsia="pt-BR"/>
          </w:rPr>
          <mc:AlternateContent>
            <mc:Choice Requires="wps">
              <w:drawing>
                <wp:anchor distT="0" distB="0" distL="114300" distR="114300" simplePos="0" relativeHeight="251666432" behindDoc="0" locked="0" layoutInCell="1" allowOverlap="1" wp14:anchorId="7C08577A" wp14:editId="6710F08F">
                  <wp:simplePos x="0" y="0"/>
                  <wp:positionH relativeFrom="rightMargin">
                    <wp:posOffset>461645</wp:posOffset>
                  </wp:positionH>
                  <wp:positionV relativeFrom="bottomMargin">
                    <wp:posOffset>159385</wp:posOffset>
                  </wp:positionV>
                  <wp:extent cx="388620" cy="485140"/>
                  <wp:effectExtent l="0" t="0" r="0" b="0"/>
                  <wp:wrapNone/>
                  <wp:docPr id="17" name="Retângulo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88620" cy="485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="Calibri" w:hAnsi="Calibri" w:cs="Calibri"/>
                                  <w:color w:val="A6A6A6" w:themeColor="background1" w:themeShade="A6"/>
                                  <w:sz w:val="32"/>
                                  <w:szCs w:val="32"/>
                                </w:rPr>
                                <w:id w:val="1067536084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Calibri" w:hAnsi="Calibri" w:cs="Calibri"/>
                                      <w:color w:val="A6A6A6" w:themeColor="background1" w:themeShade="A6"/>
                                      <w:sz w:val="32"/>
                                      <w:szCs w:val="32"/>
                                    </w:rPr>
                                    <w:id w:val="-2124596133"/>
                                    <w:docPartObj>
                                      <w:docPartGallery w:val="Page Numbers (Margins)"/>
                                      <w:docPartUnique/>
                                    </w:docPartObj>
                                  </w:sdtPr>
                                  <w:sdtEndPr/>
                                  <w:sdtContent>
                                    <w:p w:rsidR="001027A5" w:rsidRPr="00DE27F7" w:rsidRDefault="001027A5" w:rsidP="001027A5">
                                      <w:pPr>
                                        <w:jc w:val="center"/>
                                        <w:rPr>
                                          <w:rFonts w:ascii="Calibri" w:hAnsi="Calibri" w:cs="Calibri"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DE27F7">
                                        <w:rPr>
                                          <w:rFonts w:ascii="Calibri" w:hAnsi="Calibri" w:cs="Calibri"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  <w:fldChar w:fldCharType="begin"/>
                                      </w:r>
                                      <w:r w:rsidRPr="00DE27F7">
                                        <w:rPr>
                                          <w:rFonts w:ascii="Calibri" w:hAnsi="Calibri" w:cs="Calibri"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  <w:instrText xml:space="preserve"> PAGE   \* MERGEFORMAT </w:instrText>
                                      </w:r>
                                      <w:r w:rsidRPr="00DE27F7">
                                        <w:rPr>
                                          <w:rFonts w:ascii="Calibri" w:hAnsi="Calibri" w:cs="Calibri"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  <w:fldChar w:fldCharType="separate"/>
                                      </w:r>
                                      <w:r w:rsidR="009F45D4">
                                        <w:rPr>
                                          <w:rFonts w:ascii="Calibri" w:hAnsi="Calibri" w:cs="Calibri"/>
                                          <w:noProof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  <w:t>7</w:t>
                                      </w:r>
                                      <w:r w:rsidRPr="00DE27F7">
                                        <w:rPr>
                                          <w:rFonts w:ascii="Calibri" w:hAnsi="Calibri" w:cs="Calibri"/>
                                          <w:color w:val="A6A6A6" w:themeColor="background1" w:themeShade="A6"/>
                                          <w:sz w:val="32"/>
                                          <w:szCs w:val="32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C08577A" id="Retângulo 17" o:spid="_x0000_s1029" style="position:absolute;left:0;text-align:left;margin-left:36.35pt;margin-top:12.55pt;width:30.6pt;height:38.2pt;z-index:25166643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" stroked="f">
                  <v:textbox>
                    <w:txbxContent>
                      <w:sdt>
                        <w:sdtPr>
                          <w:rPr>
                            <w:rFonts w:ascii="Calibri" w:hAnsi="Calibri" w:cs="Calibri"/>
                            <w:color w:val="A6A6A6" w:themeColor="background1" w:themeShade="A6"/>
                            <w:sz w:val="32"/>
                            <w:szCs w:val="32"/>
                          </w:rPr>
                          <w:id w:val="1067536084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sdt>
                            <w:sdtPr>
                              <w:rPr>
                                <w:rFonts w:ascii="Calibri" w:hAnsi="Calibri" w:cs="Calibri"/>
                                <w:color w:val="A6A6A6" w:themeColor="background1" w:themeShade="A6"/>
                                <w:sz w:val="32"/>
                                <w:szCs w:val="32"/>
                              </w:rPr>
                              <w:id w:val="-2124596133"/>
                              <w:docPartObj>
                                <w:docPartGallery w:val="Page Numbers (Margins)"/>
                                <w:docPartUnique/>
                              </w:docPartObj>
                            </w:sdtPr>
                            <w:sdtEndPr/>
                            <w:sdtContent>
                              <w:p w:rsidR="001027A5" w:rsidRPr="00DE27F7" w:rsidRDefault="001027A5" w:rsidP="001027A5">
                                <w:pPr>
                                  <w:jc w:val="center"/>
                                  <w:rPr>
                                    <w:rFonts w:ascii="Calibri" w:hAnsi="Calibri" w:cs="Calibri"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</w:pPr>
                                <w:r w:rsidRPr="00DE27F7">
                                  <w:rPr>
                                    <w:rFonts w:ascii="Calibri" w:hAnsi="Calibri" w:cs="Calibri"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  <w:fldChar w:fldCharType="begin"/>
                                </w:r>
                                <w:r w:rsidRPr="00DE27F7">
                                  <w:rPr>
                                    <w:rFonts w:ascii="Calibri" w:hAnsi="Calibri" w:cs="Calibri"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  <w:instrText xml:space="preserve"> PAGE   \* MERGEFORMAT </w:instrText>
                                </w:r>
                                <w:r w:rsidRPr="00DE27F7">
                                  <w:rPr>
                                    <w:rFonts w:ascii="Calibri" w:hAnsi="Calibri" w:cs="Calibri"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  <w:fldChar w:fldCharType="separate"/>
                                </w:r>
                                <w:r w:rsidR="009F45D4">
                                  <w:rPr>
                                    <w:rFonts w:ascii="Calibri" w:hAnsi="Calibri" w:cs="Calibri"/>
                                    <w:noProof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  <w:t>7</w:t>
                                </w:r>
                                <w:r w:rsidRPr="00DE27F7">
                                  <w:rPr>
                                    <w:rFonts w:ascii="Calibri" w:hAnsi="Calibri" w:cs="Calibri"/>
                                    <w:color w:val="A6A6A6" w:themeColor="background1" w:themeShade="A6"/>
                                    <w:sz w:val="32"/>
                                    <w:szCs w:val="32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  <w:p w:rsidR="001027A5" w:rsidRPr="00356E9F" w:rsidRDefault="001027A5" w:rsidP="00356E9F">
        <w:pPr>
          <w:pStyle w:val="referencias"/>
          <w:ind w:left="-567" w:right="-568"/>
          <w:rPr>
            <w:color w:val="A6A6A6" w:themeColor="background1" w:themeShade="A6"/>
          </w:rPr>
        </w:pPr>
        <w:r w:rsidRPr="002B24B9">
          <w:rPr>
            <w:color w:val="A6A6A6" w:themeColor="background1" w:themeShade="A6"/>
          </w:rPr>
          <w:t xml:space="preserve">Direitos Autorais Protegidos pela Lei 9.610 de 19 de Fevereiro de 1998. Estas informações devem ser analisadas pelo profissional </w:t>
        </w:r>
        <w:proofErr w:type="spellStart"/>
        <w:r w:rsidRPr="002B24B9">
          <w:rPr>
            <w:color w:val="A6A6A6" w:themeColor="background1" w:themeShade="A6"/>
          </w:rPr>
          <w:t>prescritor</w:t>
        </w:r>
        <w:proofErr w:type="spellEnd"/>
        <w:r w:rsidRPr="002B24B9">
          <w:rPr>
            <w:color w:val="A6A6A6" w:themeColor="background1" w:themeShade="A6"/>
          </w:rPr>
    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    </w:r>
        <w:r w:rsidRPr="002B24B9">
          <w:rPr>
            <w:color w:val="A6A6A6" w:themeColor="background1" w:themeShade="A6"/>
          </w:rPr>
          <w:br/>
          <w:t>www.consulfarma.com. 19 3736.6888.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5DF1" w:rsidRDefault="00E65DF1" w:rsidP="001027A5">
      <w:pPr>
        <w:spacing w:after="0" w:line="240" w:lineRule="auto"/>
      </w:pPr>
      <w:r>
        <w:separator/>
      </w:r>
    </w:p>
  </w:footnote>
  <w:footnote w:type="continuationSeparator" w:id="0">
    <w:p w:rsidR="00E65DF1" w:rsidRDefault="00E65DF1" w:rsidP="001027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172A" w:rsidRDefault="00C4172A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margin">
            <wp:posOffset>4282439</wp:posOffset>
          </wp:positionH>
          <wp:positionV relativeFrom="paragraph">
            <wp:posOffset>-230505</wp:posOffset>
          </wp:positionV>
          <wp:extent cx="1819275" cy="1223689"/>
          <wp:effectExtent l="0" t="0" r="0" b="0"/>
          <wp:wrapNone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-pret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5722" cy="1228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4172A" w:rsidRDefault="00C4172A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27A5" w:rsidRDefault="00F46D9E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FE986ED" wp14:editId="0CE9F7EF">
              <wp:simplePos x="0" y="0"/>
              <wp:positionH relativeFrom="page">
                <wp:posOffset>-163830</wp:posOffset>
              </wp:positionH>
              <wp:positionV relativeFrom="paragraph">
                <wp:posOffset>-439420</wp:posOffset>
              </wp:positionV>
              <wp:extent cx="7711440" cy="122555"/>
              <wp:effectExtent l="0" t="0" r="0" b="0"/>
              <wp:wrapNone/>
              <wp:docPr id="1" name="Retângu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711440" cy="122555"/>
                      </a:xfrm>
                      <a:prstGeom prst="rect">
                        <a:avLst/>
                      </a:prstGeom>
                      <a:solidFill>
                        <a:srgbClr val="FF850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7030A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rect w14:anchorId="4CD6AC02" id="Retângulo 1" o:spid="_x0000_s1026" style="position:absolute;margin-left:-12.9pt;margin-top:-34.6pt;width:607.2pt;height:9.6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" fillcolor="#ff8501" stroked="f" strokecolor="#7030a0">
              <w10:wrap anchorx="page"/>
            </v:rect>
          </w:pict>
        </mc:Fallback>
      </mc:AlternateContent>
    </w:r>
    <w:r w:rsidR="001027A5" w:rsidRPr="00073291">
      <w:rPr>
        <w:noProof/>
        <w:lang w:eastAsia="pt-BR"/>
      </w:rPr>
      <w:drawing>
        <wp:anchor distT="0" distB="0" distL="114300" distR="114300" simplePos="0" relativeHeight="251664384" behindDoc="1" locked="0" layoutInCell="1" allowOverlap="1" wp14:anchorId="06D94A65" wp14:editId="5907AB81">
          <wp:simplePos x="0" y="0"/>
          <wp:positionH relativeFrom="page">
            <wp:posOffset>13335</wp:posOffset>
          </wp:positionH>
          <wp:positionV relativeFrom="paragraph">
            <wp:posOffset>-152400</wp:posOffset>
          </wp:positionV>
          <wp:extent cx="7543545" cy="10383520"/>
          <wp:effectExtent l="0" t="0" r="635" b="0"/>
          <wp:wrapNone/>
          <wp:docPr id="4" name="Imagem 4" descr="V:\Modelos Papers\2018\Novo Modelo Paper 2018 - 2_Prancheta 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:\Modelos Papers\2018\Novo Modelo Paper 2018 - 2_Prancheta 1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678"/>
                  <a:stretch/>
                </pic:blipFill>
                <pic:spPr bwMode="auto">
                  <a:xfrm>
                    <a:off x="0" y="0"/>
                    <a:ext cx="7543545" cy="10383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A55526"/>
    <w:multiLevelType w:val="hybridMultilevel"/>
    <w:tmpl w:val="DB6A1B50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102FA3"/>
    <w:multiLevelType w:val="hybridMultilevel"/>
    <w:tmpl w:val="5866D0DE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4D393A"/>
    <w:multiLevelType w:val="hybridMultilevel"/>
    <w:tmpl w:val="8D2AF4FC"/>
    <w:lvl w:ilvl="0" w:tplc="2C2030A8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  <w:color w:val="404040" w:themeColor="text1" w:themeTint="BF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9B6DEE"/>
    <w:multiLevelType w:val="hybridMultilevel"/>
    <w:tmpl w:val="0EAAF844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2A15F57"/>
    <w:multiLevelType w:val="hybridMultilevel"/>
    <w:tmpl w:val="374A627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 w15:restartNumberingAfterBreak="0">
    <w:nsid w:val="7DAA4521"/>
    <w:multiLevelType w:val="hybridMultilevel"/>
    <w:tmpl w:val="8C3C3C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CB50D9"/>
    <w:multiLevelType w:val="hybridMultilevel"/>
    <w:tmpl w:val="CD42DF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27A5"/>
    <w:rsid w:val="00032F85"/>
    <w:rsid w:val="000A60CE"/>
    <w:rsid w:val="001027A5"/>
    <w:rsid w:val="001104C1"/>
    <w:rsid w:val="001E2799"/>
    <w:rsid w:val="001E349E"/>
    <w:rsid w:val="00294A1D"/>
    <w:rsid w:val="002C56A4"/>
    <w:rsid w:val="002D08A7"/>
    <w:rsid w:val="002D5DEE"/>
    <w:rsid w:val="002F3C28"/>
    <w:rsid w:val="0030693E"/>
    <w:rsid w:val="0032010F"/>
    <w:rsid w:val="00356E9F"/>
    <w:rsid w:val="00375ECD"/>
    <w:rsid w:val="003C55E6"/>
    <w:rsid w:val="004617B4"/>
    <w:rsid w:val="00474429"/>
    <w:rsid w:val="004E172E"/>
    <w:rsid w:val="005256D7"/>
    <w:rsid w:val="00531334"/>
    <w:rsid w:val="00532E57"/>
    <w:rsid w:val="0056240B"/>
    <w:rsid w:val="00616A8A"/>
    <w:rsid w:val="00633389"/>
    <w:rsid w:val="006452E8"/>
    <w:rsid w:val="00712F3F"/>
    <w:rsid w:val="00733CAD"/>
    <w:rsid w:val="007341F3"/>
    <w:rsid w:val="007470A1"/>
    <w:rsid w:val="00792B65"/>
    <w:rsid w:val="00823B9D"/>
    <w:rsid w:val="008849E4"/>
    <w:rsid w:val="008B7270"/>
    <w:rsid w:val="008C4ACF"/>
    <w:rsid w:val="00907BBC"/>
    <w:rsid w:val="009949EE"/>
    <w:rsid w:val="009F45D4"/>
    <w:rsid w:val="009F7120"/>
    <w:rsid w:val="00AF651C"/>
    <w:rsid w:val="00B040DB"/>
    <w:rsid w:val="00BB2A8D"/>
    <w:rsid w:val="00BD3574"/>
    <w:rsid w:val="00C22AAA"/>
    <w:rsid w:val="00C4172A"/>
    <w:rsid w:val="00D366D4"/>
    <w:rsid w:val="00D84D34"/>
    <w:rsid w:val="00D86BDE"/>
    <w:rsid w:val="00E65DF1"/>
    <w:rsid w:val="00ED7B6D"/>
    <w:rsid w:val="00F46D9E"/>
    <w:rsid w:val="00F52A43"/>
    <w:rsid w:val="00F950F0"/>
    <w:rsid w:val="00FD2608"/>
    <w:rsid w:val="00FF4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chartTrackingRefBased/>
  <w15:docId w15:val="{313F4A3D-4DB9-478F-94F5-44FCE6449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32010F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02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027A5"/>
  </w:style>
  <w:style w:type="paragraph" w:styleId="Rodap">
    <w:name w:val="footer"/>
    <w:basedOn w:val="Normal"/>
    <w:link w:val="RodapChar"/>
    <w:uiPriority w:val="99"/>
    <w:unhideWhenUsed/>
    <w:rsid w:val="001027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027A5"/>
  </w:style>
  <w:style w:type="paragraph" w:customStyle="1" w:styleId="Titulo">
    <w:name w:val="Titulo"/>
    <w:basedOn w:val="Normal"/>
    <w:link w:val="TituloChar"/>
    <w:qFormat/>
    <w:rsid w:val="001027A5"/>
    <w:pPr>
      <w:spacing w:after="40" w:line="240" w:lineRule="auto"/>
    </w:pPr>
    <w:rPr>
      <w:rFonts w:ascii="Swis721 Th BT" w:eastAsia="MS Mincho" w:hAnsi="Swis721 Th BT"/>
      <w:color w:val="339966"/>
      <w:sz w:val="60"/>
    </w:rPr>
  </w:style>
  <w:style w:type="paragraph" w:customStyle="1" w:styleId="Subtitulocorpo">
    <w:name w:val="Subtitulo_corpo"/>
    <w:basedOn w:val="Normal"/>
    <w:link w:val="SubtitulocorpoChar"/>
    <w:qFormat/>
    <w:rsid w:val="001027A5"/>
    <w:pPr>
      <w:spacing w:after="0" w:line="240" w:lineRule="auto"/>
    </w:pPr>
    <w:rPr>
      <w:rFonts w:ascii="Swis721 Th BT" w:eastAsia="MS Mincho" w:hAnsi="Swis721 Th BT"/>
      <w:b/>
      <w:color w:val="6DB6FF"/>
      <w:sz w:val="40"/>
    </w:rPr>
  </w:style>
  <w:style w:type="character" w:customStyle="1" w:styleId="TituloChar">
    <w:name w:val="Titulo Char"/>
    <w:basedOn w:val="Fontepargpadro"/>
    <w:link w:val="Titulo"/>
    <w:rsid w:val="001027A5"/>
    <w:rPr>
      <w:rFonts w:ascii="Swis721 Th BT" w:eastAsia="MS Mincho" w:hAnsi="Swis721 Th BT"/>
      <w:color w:val="339966"/>
      <w:sz w:val="60"/>
    </w:rPr>
  </w:style>
  <w:style w:type="character" w:customStyle="1" w:styleId="SubtitulocorpoChar">
    <w:name w:val="Subtitulo_corpo Char"/>
    <w:basedOn w:val="Fontepargpadro"/>
    <w:link w:val="Subtitulocorpo"/>
    <w:rsid w:val="001027A5"/>
    <w:rPr>
      <w:rFonts w:ascii="Swis721 Th BT" w:eastAsia="MS Mincho" w:hAnsi="Swis721 Th BT"/>
      <w:b/>
      <w:color w:val="6DB6FF"/>
      <w:sz w:val="40"/>
    </w:rPr>
  </w:style>
  <w:style w:type="paragraph" w:customStyle="1" w:styleId="Corpo">
    <w:name w:val="Corpo"/>
    <w:basedOn w:val="Normal"/>
    <w:link w:val="CorpoChar"/>
    <w:qFormat/>
    <w:rsid w:val="001027A5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</w:rPr>
  </w:style>
  <w:style w:type="character" w:customStyle="1" w:styleId="CorpoChar">
    <w:name w:val="Corpo Char"/>
    <w:basedOn w:val="Fontepargpadro"/>
    <w:link w:val="Corpo"/>
    <w:rsid w:val="001027A5"/>
    <w:rPr>
      <w:rFonts w:ascii="Swis721 Th BT" w:eastAsia="MS Mincho" w:hAnsi="Swis721 Th BT"/>
      <w:color w:val="404040" w:themeColor="text1" w:themeTint="BF"/>
      <w:sz w:val="23"/>
      <w:szCs w:val="24"/>
    </w:rPr>
  </w:style>
  <w:style w:type="table" w:styleId="Tabelacomgrade">
    <w:name w:val="Table Grid"/>
    <w:basedOn w:val="Tabelanormal"/>
    <w:uiPriority w:val="59"/>
    <w:rsid w:val="001027A5"/>
    <w:pPr>
      <w:spacing w:after="0" w:line="240" w:lineRule="auto"/>
    </w:pPr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bliografia">
    <w:name w:val="bibliografia"/>
    <w:basedOn w:val="Normal"/>
    <w:link w:val="bibliografiaChar"/>
    <w:qFormat/>
    <w:rsid w:val="001027A5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/>
    </w:rPr>
  </w:style>
  <w:style w:type="character" w:customStyle="1" w:styleId="bibliografiaChar">
    <w:name w:val="bibliografia Char"/>
    <w:basedOn w:val="Fontepargpadro"/>
    <w:link w:val="bibliografia"/>
    <w:rsid w:val="001027A5"/>
    <w:rPr>
      <w:rFonts w:ascii="Swis721 Th BT" w:eastAsia="MS Mincho" w:hAnsi="Swis721 Th BT"/>
      <w:color w:val="595959" w:themeColor="text1" w:themeTint="A6"/>
      <w:sz w:val="12"/>
      <w:szCs w:val="16"/>
      <w:lang w:val="en-US"/>
    </w:rPr>
  </w:style>
  <w:style w:type="paragraph" w:customStyle="1" w:styleId="referencias">
    <w:name w:val="referencias"/>
    <w:basedOn w:val="Normal"/>
    <w:link w:val="referenciasChar"/>
    <w:qFormat/>
    <w:rsid w:val="001027A5"/>
    <w:pPr>
      <w:spacing w:after="200" w:line="276" w:lineRule="auto"/>
    </w:pPr>
    <w:rPr>
      <w:rFonts w:ascii="Swis721 Th BT" w:eastAsia="MS Mincho" w:hAnsi="Swis721 Th BT"/>
      <w:b/>
      <w:color w:val="339966"/>
      <w:sz w:val="12"/>
      <w:szCs w:val="12"/>
    </w:rPr>
  </w:style>
  <w:style w:type="character" w:customStyle="1" w:styleId="referenciasChar">
    <w:name w:val="referencias Char"/>
    <w:basedOn w:val="Fontepargpadro"/>
    <w:link w:val="referencias"/>
    <w:rsid w:val="001027A5"/>
    <w:rPr>
      <w:rFonts w:ascii="Swis721 Th BT" w:eastAsia="MS Mincho" w:hAnsi="Swis721 Th BT"/>
      <w:b/>
      <w:color w:val="339966"/>
      <w:sz w:val="12"/>
      <w:szCs w:val="12"/>
    </w:rPr>
  </w:style>
  <w:style w:type="table" w:styleId="TabeladeGrade1Clara-nfase6">
    <w:name w:val="Grid Table 1 Light Accent 6"/>
    <w:basedOn w:val="Tabelanormal"/>
    <w:uiPriority w:val="46"/>
    <w:rsid w:val="00D366D4"/>
    <w:pPr>
      <w:spacing w:after="0" w:line="240" w:lineRule="auto"/>
    </w:pPr>
    <w:rPr>
      <w:rFonts w:eastAsiaTheme="minorEastAsia"/>
      <w:lang w:eastAsia="pt-BR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deGrade1Clara-nfase2">
    <w:name w:val="Grid Table 1 Light Accent 2"/>
    <w:basedOn w:val="Tabelanormal"/>
    <w:uiPriority w:val="46"/>
    <w:rsid w:val="00D366D4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argrafodaLista">
    <w:name w:val="List Paragraph"/>
    <w:basedOn w:val="Normal"/>
    <w:qFormat/>
    <w:rsid w:val="00D366D4"/>
    <w:pPr>
      <w:spacing w:after="0" w:line="240" w:lineRule="auto"/>
      <w:ind w:left="720"/>
      <w:contextualSpacing/>
    </w:pPr>
    <w:rPr>
      <w:rFonts w:ascii="Calibri" w:eastAsia="Calibri" w:hAnsi="Calibri" w:cs="Times New Roman"/>
    </w:rPr>
  </w:style>
  <w:style w:type="paragraph" w:styleId="SemEspaamento">
    <w:name w:val="No Spacing"/>
    <w:uiPriority w:val="1"/>
    <w:qFormat/>
    <w:rsid w:val="00D84D34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rsid w:val="0032010F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481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A063D1-FD3B-4D91-98CD-6A5029F375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7</Pages>
  <Words>628</Words>
  <Characters>3392</Characters>
  <Application>Microsoft Office Word</Application>
  <DocSecurity>0</DocSecurity>
  <Lines>28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Tamiris Rodrigues</dc:creator>
  <cp:keywords/>
  <dc:description/>
  <cp:lastModifiedBy>Jessica Cardoso</cp:lastModifiedBy>
  <cp:revision>14</cp:revision>
  <dcterms:created xsi:type="dcterms:W3CDTF">2018-12-27T13:48:00Z</dcterms:created>
  <dcterms:modified xsi:type="dcterms:W3CDTF">2018-12-28T16:07:00Z</dcterms:modified>
</cp:coreProperties>
</file>